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A1084" w:rsidRDefault="00BA1084" w:rsidP="00BA1084">
      <w:pPr>
        <w:spacing w:after="600"/>
        <w:jc w:val="center"/>
        <w:rPr>
          <w:b/>
        </w:rPr>
      </w:pPr>
    </w:p>
    <w:p w:rsidR="00BA1084" w:rsidRPr="00C91F7B" w:rsidRDefault="00BA1084" w:rsidP="00BA1084">
      <w:pPr>
        <w:spacing w:after="0"/>
        <w:jc w:val="center"/>
        <w:rPr>
          <w:rStyle w:val="Fett"/>
        </w:rPr>
      </w:pPr>
      <w:r w:rsidRPr="00C91F7B">
        <w:rPr>
          <w:rStyle w:val="Fett"/>
        </w:rPr>
        <w:t>COMPETITIVENESS AND INNOVATION FRAMEWORK PROGRAMME</w:t>
      </w:r>
    </w:p>
    <w:p w:rsidR="00BA1084" w:rsidRPr="00C91F7B" w:rsidRDefault="00BA1084" w:rsidP="00BA1084">
      <w:pPr>
        <w:jc w:val="center"/>
        <w:rPr>
          <w:rStyle w:val="Fett"/>
        </w:rPr>
      </w:pPr>
      <w:r w:rsidRPr="00C91F7B">
        <w:rPr>
          <w:rStyle w:val="Fett"/>
        </w:rPr>
        <w:t>ICT PSP Fifth Call for proposals 2011 - Pilot Type A</w:t>
      </w:r>
    </w:p>
    <w:p w:rsidR="00BA1084" w:rsidRPr="00EC6207" w:rsidRDefault="00BA1084" w:rsidP="00BA1084">
      <w:pPr>
        <w:spacing w:after="240"/>
        <w:jc w:val="center"/>
      </w:pPr>
      <w:r w:rsidRPr="00EC6207">
        <w:t>Towards a single European electronic identification and authentication area</w:t>
      </w:r>
    </w:p>
    <w:p w:rsidR="00BA1084" w:rsidRPr="0059200E" w:rsidRDefault="00BA1084" w:rsidP="00BA1084">
      <w:pPr>
        <w:spacing w:after="0"/>
        <w:rPr>
          <w:rStyle w:val="Fett"/>
        </w:rPr>
      </w:pPr>
      <w:r w:rsidRPr="0059200E">
        <w:rPr>
          <w:rStyle w:val="Fett"/>
        </w:rPr>
        <w:t>ICT PSP call identifier:</w:t>
      </w:r>
      <w:r w:rsidRPr="00EC6207">
        <w:t xml:space="preserve"> CIP-ICT-PSP-2011-5</w:t>
      </w:r>
    </w:p>
    <w:p w:rsidR="00BA1084" w:rsidRPr="00EC6207" w:rsidRDefault="00BA1084" w:rsidP="00BA1084">
      <w:r w:rsidRPr="0059200E">
        <w:rPr>
          <w:rStyle w:val="Fett"/>
        </w:rPr>
        <w:t xml:space="preserve">ICT PSP Theme/objective identifier: </w:t>
      </w:r>
      <w:r w:rsidRPr="00EC6207">
        <w:t>4.2</w:t>
      </w:r>
    </w:p>
    <w:p w:rsidR="00BA1084" w:rsidRPr="0059200E" w:rsidRDefault="00BA1084" w:rsidP="00BA1084">
      <w:pPr>
        <w:spacing w:after="0"/>
        <w:rPr>
          <w:rStyle w:val="Fett"/>
        </w:rPr>
      </w:pPr>
      <w:r w:rsidRPr="0059200E">
        <w:rPr>
          <w:rStyle w:val="Fett"/>
        </w:rPr>
        <w:t xml:space="preserve">Project acronym: STORK 2.0 </w:t>
      </w:r>
    </w:p>
    <w:p w:rsidR="00BA1084" w:rsidRDefault="00BA1084" w:rsidP="00BA1084">
      <w:pPr>
        <w:spacing w:after="0"/>
      </w:pPr>
      <w:r w:rsidRPr="00EC6207">
        <w:t>Project full title: Secure idenTity acrOss boRders linKed 2.0</w:t>
      </w:r>
    </w:p>
    <w:p w:rsidR="00BA1084" w:rsidRDefault="00E8441E" w:rsidP="00BA1084">
      <w:pPr>
        <w:spacing w:after="960"/>
      </w:pPr>
      <w:r>
        <w:rPr>
          <w:noProof/>
          <w:lang w:val="de-DE" w:eastAsia="de-DE"/>
        </w:rPr>
        <mc:AlternateContent>
          <mc:Choice Requires="wps">
            <w:drawing>
              <wp:anchor distT="4294967295" distB="4294967295" distL="114300" distR="114300" simplePos="0" relativeHeight="251660288" behindDoc="1" locked="0" layoutInCell="1" allowOverlap="1" wp14:anchorId="44D8D690">
                <wp:simplePos x="0" y="0"/>
                <wp:positionH relativeFrom="margin">
                  <wp:posOffset>-8890</wp:posOffset>
                </wp:positionH>
                <wp:positionV relativeFrom="paragraph">
                  <wp:posOffset>633729</wp:posOffset>
                </wp:positionV>
                <wp:extent cx="5295900" cy="0"/>
                <wp:effectExtent l="0" t="38100" r="38100" b="38100"/>
                <wp:wrapNone/>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95900" cy="0"/>
                        </a:xfrm>
                        <a:prstGeom prst="straightConnector1">
                          <a:avLst/>
                        </a:prstGeom>
                        <a:noFill/>
                        <a:ln w="76200">
                          <a:solidFill>
                            <a:srgbClr val="B5121B"/>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D1E1088" id="_x0000_t32" coordsize="21600,21600" o:spt="32" o:oned="t" path="m,l21600,21600e" filled="f">
                <v:path arrowok="t" fillok="f" o:connecttype="none"/>
                <o:lock v:ext="edit" shapetype="t"/>
              </v:shapetype>
              <v:shape id="AutoShape 2" o:spid="_x0000_s1026" type="#_x0000_t32" style="position:absolute;margin-left:-.7pt;margin-top:49.9pt;width:417pt;height:0;z-index:-25165619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" strokecolor="#b5121b" strokeweight="6pt">
                <v:shadow color="#7f7f7f [1601]" opacity=".5" offset="1pt"/>
                <w10:wrap anchorx="margin"/>
              </v:shape>
            </w:pict>
          </mc:Fallback>
        </mc:AlternateContent>
      </w:r>
      <w:r w:rsidR="00BA1084" w:rsidRPr="00EC6207">
        <w:t>Grant agreement no.: 297263</w:t>
      </w:r>
    </w:p>
    <w:p w:rsidR="00BA1084" w:rsidRDefault="00E8441E" w:rsidP="00BA1084">
      <w:pPr>
        <w:pStyle w:val="StorkCoverTitle"/>
        <w:spacing w:after="960"/>
        <w:rPr>
          <w:lang w:val="en-US"/>
        </w:rPr>
      </w:pPr>
      <w:r>
        <w:rPr>
          <w:sz w:val="22"/>
          <w:lang w:val="de-DE" w:eastAsia="de-DE"/>
        </w:rPr>
        <mc:AlternateContent>
          <mc:Choice Requires="wps">
            <w:drawing>
              <wp:anchor distT="4294967295" distB="4294967295" distL="114300" distR="114300" simplePos="0" relativeHeight="251661312" behindDoc="1" locked="0" layoutInCell="1" allowOverlap="1" wp14:anchorId="6331CE4D">
                <wp:simplePos x="0" y="0"/>
                <wp:positionH relativeFrom="margin">
                  <wp:posOffset>42545</wp:posOffset>
                </wp:positionH>
                <wp:positionV relativeFrom="paragraph">
                  <wp:posOffset>986789</wp:posOffset>
                </wp:positionV>
                <wp:extent cx="5295900" cy="0"/>
                <wp:effectExtent l="0" t="38100" r="38100" b="3810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95900" cy="0"/>
                        </a:xfrm>
                        <a:prstGeom prst="straightConnector1">
                          <a:avLst/>
                        </a:prstGeom>
                        <a:noFill/>
                        <a:ln w="76200">
                          <a:solidFill>
                            <a:schemeClr val="bg1">
                              <a:lumMod val="65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lt1">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39A3178" id="AutoShape 3" o:spid="_x0000_s1026" type="#_x0000_t32" style="position:absolute;margin-left:3.35pt;margin-top:77.7pt;width:417pt;height:0;z-index:-2516551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" strokecolor="#a5a5a5 [2092]" strokeweight="6pt">
                <v:shadow color="#7f7f7f [1601]" opacity=".5" offset="1pt"/>
                <w10:wrap anchorx="margin"/>
              </v:shape>
            </w:pict>
          </mc:Fallback>
        </mc:AlternateContent>
      </w:r>
      <w:r w:rsidR="0046290A">
        <w:rPr>
          <w:lang w:val="en-US"/>
        </w:rPr>
        <w:t>VIDP</w:t>
      </w:r>
      <w:r w:rsidR="00BA1084">
        <w:rPr>
          <w:lang w:val="en-US"/>
        </w:rPr>
        <w:t xml:space="preserve"> 2.0</w:t>
      </w:r>
      <w:r w:rsidR="00BA1084" w:rsidRPr="00AA2588">
        <w:rPr>
          <w:lang w:val="en-US"/>
        </w:rPr>
        <w:t xml:space="preserve"> </w:t>
      </w:r>
      <w:r w:rsidR="00D85454">
        <w:rPr>
          <w:lang w:val="en-US"/>
        </w:rPr>
        <w:t>Installation Manual</w:t>
      </w:r>
      <w:r w:rsidR="00C8171F">
        <w:rPr>
          <w:lang w:val="en-US"/>
        </w:rPr>
        <w:t xml:space="preserve"> </w:t>
      </w:r>
    </w:p>
    <w:tbl>
      <w:tblPr>
        <w:tblW w:w="493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4140"/>
        <w:gridCol w:w="4140"/>
      </w:tblGrid>
      <w:tr w:rsidR="00BA1084" w:rsidRPr="0059200E" w:rsidTr="00966B91">
        <w:trPr>
          <w:trHeight w:val="278"/>
        </w:trPr>
        <w:tc>
          <w:tcPr>
            <w:tcW w:w="2500" w:type="pct"/>
            <w:vAlign w:val="center"/>
          </w:tcPr>
          <w:p w:rsidR="00BA1084" w:rsidRPr="0059200E" w:rsidRDefault="00BA1084" w:rsidP="00966B91">
            <w:pPr>
              <w:spacing w:after="0"/>
              <w:jc w:val="right"/>
              <w:rPr>
                <w:rStyle w:val="Fett"/>
              </w:rPr>
            </w:pPr>
            <w:r w:rsidRPr="0059200E">
              <w:rPr>
                <w:rStyle w:val="Fett"/>
              </w:rPr>
              <w:t>Deliverable Id :</w:t>
            </w:r>
          </w:p>
        </w:tc>
        <w:tc>
          <w:tcPr>
            <w:tcW w:w="2500" w:type="pct"/>
            <w:vAlign w:val="center"/>
          </w:tcPr>
          <w:p w:rsidR="00BA1084" w:rsidRPr="0059200E" w:rsidRDefault="00BA1084" w:rsidP="00966B91">
            <w:pPr>
              <w:spacing w:after="0"/>
              <w:jc w:val="right"/>
              <w:rPr>
                <w:rStyle w:val="Fett"/>
              </w:rPr>
            </w:pPr>
          </w:p>
        </w:tc>
      </w:tr>
      <w:tr w:rsidR="00BA1084" w:rsidRPr="0059200E" w:rsidTr="00966B91">
        <w:trPr>
          <w:trHeight w:val="278"/>
        </w:trPr>
        <w:tc>
          <w:tcPr>
            <w:tcW w:w="2500" w:type="pct"/>
            <w:vAlign w:val="center"/>
          </w:tcPr>
          <w:p w:rsidR="00BA1084" w:rsidRPr="0059200E" w:rsidRDefault="00BA1084" w:rsidP="00966B91">
            <w:pPr>
              <w:spacing w:after="0"/>
              <w:jc w:val="right"/>
              <w:rPr>
                <w:rStyle w:val="Fett"/>
              </w:rPr>
            </w:pPr>
            <w:r w:rsidRPr="0059200E">
              <w:rPr>
                <w:rStyle w:val="Fett"/>
              </w:rPr>
              <w:t>Deliverable Name :</w:t>
            </w:r>
          </w:p>
        </w:tc>
        <w:tc>
          <w:tcPr>
            <w:tcW w:w="2500" w:type="pct"/>
            <w:vAlign w:val="center"/>
          </w:tcPr>
          <w:p w:rsidR="00BA1084" w:rsidRPr="0059200E" w:rsidRDefault="00BA1084" w:rsidP="00966B91">
            <w:pPr>
              <w:jc w:val="right"/>
              <w:rPr>
                <w:rStyle w:val="Fett"/>
              </w:rPr>
            </w:pPr>
          </w:p>
        </w:tc>
      </w:tr>
      <w:tr w:rsidR="00BA1084" w:rsidRPr="0059200E" w:rsidTr="00966B91">
        <w:trPr>
          <w:trHeight w:val="278"/>
        </w:trPr>
        <w:tc>
          <w:tcPr>
            <w:tcW w:w="2500" w:type="pct"/>
            <w:vAlign w:val="center"/>
          </w:tcPr>
          <w:p w:rsidR="00BA1084" w:rsidRPr="0059200E" w:rsidRDefault="00BA1084" w:rsidP="00966B91">
            <w:pPr>
              <w:spacing w:after="0"/>
              <w:jc w:val="right"/>
              <w:rPr>
                <w:rStyle w:val="Fett"/>
              </w:rPr>
            </w:pPr>
            <w:r w:rsidRPr="0059200E">
              <w:rPr>
                <w:rStyle w:val="Fett"/>
              </w:rPr>
              <w:t>Status :</w:t>
            </w:r>
          </w:p>
        </w:tc>
        <w:tc>
          <w:tcPr>
            <w:tcW w:w="2500" w:type="pct"/>
            <w:vAlign w:val="center"/>
          </w:tcPr>
          <w:p w:rsidR="00BA1084" w:rsidRPr="0059200E" w:rsidRDefault="00BA1084" w:rsidP="00966B91">
            <w:pPr>
              <w:jc w:val="right"/>
              <w:rPr>
                <w:rStyle w:val="Fett"/>
              </w:rPr>
            </w:pPr>
          </w:p>
        </w:tc>
      </w:tr>
      <w:tr w:rsidR="00BA1084" w:rsidRPr="0059200E" w:rsidTr="00966B91">
        <w:trPr>
          <w:trHeight w:val="278"/>
        </w:trPr>
        <w:tc>
          <w:tcPr>
            <w:tcW w:w="2500" w:type="pct"/>
            <w:vAlign w:val="center"/>
          </w:tcPr>
          <w:p w:rsidR="00BA1084" w:rsidRPr="0059200E" w:rsidRDefault="00BA1084" w:rsidP="00966B91">
            <w:pPr>
              <w:spacing w:after="0"/>
              <w:jc w:val="right"/>
              <w:rPr>
                <w:rStyle w:val="Fett"/>
              </w:rPr>
            </w:pPr>
            <w:r w:rsidRPr="0059200E">
              <w:rPr>
                <w:rStyle w:val="Fett"/>
              </w:rPr>
              <w:t>Dissemination Level :</w:t>
            </w:r>
          </w:p>
        </w:tc>
        <w:tc>
          <w:tcPr>
            <w:tcW w:w="2500" w:type="pct"/>
            <w:vAlign w:val="center"/>
          </w:tcPr>
          <w:p w:rsidR="00BA1084" w:rsidRPr="0059200E" w:rsidRDefault="00BA1084" w:rsidP="00966B91">
            <w:pPr>
              <w:spacing w:after="0"/>
              <w:jc w:val="right"/>
              <w:rPr>
                <w:rStyle w:val="Fett"/>
              </w:rPr>
            </w:pPr>
            <w:r w:rsidRPr="0059200E">
              <w:rPr>
                <w:rStyle w:val="Fett"/>
              </w:rPr>
              <w:t>&lt;PU,CO,RE,PP&gt;</w:t>
            </w:r>
          </w:p>
        </w:tc>
      </w:tr>
      <w:tr w:rsidR="00BA1084" w:rsidRPr="0059200E" w:rsidTr="00966B91">
        <w:trPr>
          <w:trHeight w:val="278"/>
        </w:trPr>
        <w:tc>
          <w:tcPr>
            <w:tcW w:w="2500" w:type="pct"/>
            <w:vAlign w:val="center"/>
          </w:tcPr>
          <w:p w:rsidR="00BA1084" w:rsidRPr="0059200E" w:rsidRDefault="00BA1084" w:rsidP="00966B91">
            <w:pPr>
              <w:spacing w:after="0"/>
              <w:jc w:val="right"/>
              <w:rPr>
                <w:rStyle w:val="Fett"/>
              </w:rPr>
            </w:pPr>
            <w:r w:rsidRPr="0059200E">
              <w:rPr>
                <w:rStyle w:val="Fett"/>
              </w:rPr>
              <w:t>Due date of deliverable :</w:t>
            </w:r>
          </w:p>
        </w:tc>
        <w:tc>
          <w:tcPr>
            <w:tcW w:w="2500" w:type="pct"/>
            <w:vAlign w:val="center"/>
          </w:tcPr>
          <w:p w:rsidR="00BA1084" w:rsidRPr="0059200E" w:rsidRDefault="00BA1084" w:rsidP="00966B91">
            <w:pPr>
              <w:jc w:val="right"/>
              <w:rPr>
                <w:rStyle w:val="Fett"/>
              </w:rPr>
            </w:pPr>
          </w:p>
        </w:tc>
      </w:tr>
      <w:tr w:rsidR="00BA1084" w:rsidRPr="0059200E" w:rsidTr="00966B91">
        <w:trPr>
          <w:trHeight w:val="278"/>
        </w:trPr>
        <w:tc>
          <w:tcPr>
            <w:tcW w:w="2500" w:type="pct"/>
            <w:vAlign w:val="center"/>
          </w:tcPr>
          <w:p w:rsidR="00BA1084" w:rsidRPr="0059200E" w:rsidRDefault="00BA1084" w:rsidP="00966B91">
            <w:pPr>
              <w:spacing w:after="0"/>
              <w:jc w:val="right"/>
              <w:rPr>
                <w:rStyle w:val="Fett"/>
              </w:rPr>
            </w:pPr>
            <w:r w:rsidRPr="0059200E">
              <w:rPr>
                <w:rStyle w:val="Fett"/>
              </w:rPr>
              <w:t>Actual submission date :</w:t>
            </w:r>
          </w:p>
        </w:tc>
        <w:tc>
          <w:tcPr>
            <w:tcW w:w="2500" w:type="pct"/>
            <w:vAlign w:val="center"/>
          </w:tcPr>
          <w:p w:rsidR="00BA1084" w:rsidRPr="0059200E" w:rsidRDefault="00BA1084" w:rsidP="00966B91">
            <w:pPr>
              <w:jc w:val="right"/>
              <w:rPr>
                <w:rStyle w:val="Fett"/>
              </w:rPr>
            </w:pPr>
          </w:p>
        </w:tc>
      </w:tr>
      <w:tr w:rsidR="00BA1084" w:rsidRPr="0059200E" w:rsidTr="00966B91">
        <w:trPr>
          <w:trHeight w:val="278"/>
        </w:trPr>
        <w:tc>
          <w:tcPr>
            <w:tcW w:w="2500" w:type="pct"/>
            <w:vAlign w:val="center"/>
          </w:tcPr>
          <w:p w:rsidR="00BA1084" w:rsidRPr="0059200E" w:rsidRDefault="00BA1084" w:rsidP="00966B91">
            <w:pPr>
              <w:spacing w:after="0"/>
              <w:jc w:val="right"/>
              <w:rPr>
                <w:rStyle w:val="Fett"/>
              </w:rPr>
            </w:pPr>
            <w:r w:rsidRPr="0059200E">
              <w:rPr>
                <w:rStyle w:val="Fett"/>
              </w:rPr>
              <w:t>Work Package :</w:t>
            </w:r>
          </w:p>
        </w:tc>
        <w:tc>
          <w:tcPr>
            <w:tcW w:w="2500" w:type="pct"/>
            <w:vAlign w:val="center"/>
          </w:tcPr>
          <w:p w:rsidR="00BA1084" w:rsidRPr="0059200E" w:rsidRDefault="00BA1084" w:rsidP="00D85454">
            <w:pPr>
              <w:spacing w:after="0"/>
              <w:jc w:val="right"/>
              <w:rPr>
                <w:rStyle w:val="Fett"/>
              </w:rPr>
            </w:pPr>
            <w:r w:rsidRPr="0059200E">
              <w:rPr>
                <w:rStyle w:val="Fett"/>
              </w:rPr>
              <w:t xml:space="preserve">WP </w:t>
            </w:r>
            <w:r w:rsidR="00D85454">
              <w:rPr>
                <w:rStyle w:val="Fett"/>
              </w:rPr>
              <w:t>4</w:t>
            </w:r>
          </w:p>
        </w:tc>
      </w:tr>
      <w:tr w:rsidR="00BA1084" w:rsidRPr="0059200E" w:rsidTr="00966B91">
        <w:trPr>
          <w:trHeight w:val="278"/>
        </w:trPr>
        <w:tc>
          <w:tcPr>
            <w:tcW w:w="2500" w:type="pct"/>
            <w:vAlign w:val="center"/>
          </w:tcPr>
          <w:p w:rsidR="00BA1084" w:rsidRPr="0059200E" w:rsidRDefault="00BA1084" w:rsidP="00966B91">
            <w:pPr>
              <w:spacing w:after="0"/>
              <w:jc w:val="right"/>
              <w:rPr>
                <w:rStyle w:val="Fett"/>
              </w:rPr>
            </w:pPr>
            <w:r w:rsidRPr="0059200E">
              <w:rPr>
                <w:rStyle w:val="Fett"/>
              </w:rPr>
              <w:t>Organization name of lead contractor for this deliverable :</w:t>
            </w:r>
          </w:p>
        </w:tc>
        <w:tc>
          <w:tcPr>
            <w:tcW w:w="2500" w:type="pct"/>
            <w:vAlign w:val="center"/>
          </w:tcPr>
          <w:p w:rsidR="00BA1084" w:rsidRPr="0059200E" w:rsidRDefault="00BA1084" w:rsidP="00966B91">
            <w:pPr>
              <w:spacing w:after="0"/>
              <w:jc w:val="right"/>
              <w:rPr>
                <w:rStyle w:val="Fett"/>
              </w:rPr>
            </w:pPr>
          </w:p>
        </w:tc>
      </w:tr>
      <w:tr w:rsidR="00BA1084" w:rsidRPr="0059200E" w:rsidTr="00966B91">
        <w:trPr>
          <w:trHeight w:val="278"/>
        </w:trPr>
        <w:tc>
          <w:tcPr>
            <w:tcW w:w="2500" w:type="pct"/>
            <w:vAlign w:val="center"/>
          </w:tcPr>
          <w:p w:rsidR="00BA1084" w:rsidRPr="0059200E" w:rsidRDefault="00BA1084" w:rsidP="00966B91">
            <w:pPr>
              <w:spacing w:after="0"/>
              <w:jc w:val="right"/>
              <w:rPr>
                <w:rStyle w:val="Fett"/>
              </w:rPr>
            </w:pPr>
            <w:r w:rsidRPr="0059200E">
              <w:rPr>
                <w:rStyle w:val="Fett"/>
              </w:rPr>
              <w:t>Author(s):</w:t>
            </w:r>
          </w:p>
        </w:tc>
        <w:tc>
          <w:tcPr>
            <w:tcW w:w="2500" w:type="pct"/>
            <w:vAlign w:val="center"/>
          </w:tcPr>
          <w:p w:rsidR="00BA1084" w:rsidRPr="0059200E" w:rsidRDefault="00CA7812" w:rsidP="00966B91">
            <w:pPr>
              <w:spacing w:after="0"/>
              <w:jc w:val="right"/>
              <w:rPr>
                <w:rStyle w:val="Fett"/>
              </w:rPr>
            </w:pPr>
            <w:r>
              <w:rPr>
                <w:rStyle w:val="Fett"/>
              </w:rPr>
              <w:t>Bojan Suzic</w:t>
            </w:r>
          </w:p>
        </w:tc>
      </w:tr>
      <w:tr w:rsidR="00BA1084" w:rsidRPr="0059200E" w:rsidTr="00966B91">
        <w:trPr>
          <w:trHeight w:val="278"/>
        </w:trPr>
        <w:tc>
          <w:tcPr>
            <w:tcW w:w="2500" w:type="pct"/>
            <w:vAlign w:val="center"/>
          </w:tcPr>
          <w:p w:rsidR="00BA1084" w:rsidRPr="0059200E" w:rsidRDefault="00BA1084" w:rsidP="00966B91">
            <w:pPr>
              <w:spacing w:after="0"/>
              <w:jc w:val="right"/>
              <w:rPr>
                <w:rStyle w:val="Fett"/>
              </w:rPr>
            </w:pPr>
            <w:r w:rsidRPr="0059200E">
              <w:rPr>
                <w:rStyle w:val="Fett"/>
              </w:rPr>
              <w:t>Partner(s) contributing :</w:t>
            </w:r>
          </w:p>
        </w:tc>
        <w:tc>
          <w:tcPr>
            <w:tcW w:w="2500" w:type="pct"/>
            <w:vAlign w:val="center"/>
          </w:tcPr>
          <w:p w:rsidR="00BA1084" w:rsidRPr="0059200E" w:rsidRDefault="00CA7812" w:rsidP="00966B91">
            <w:pPr>
              <w:spacing w:after="0"/>
              <w:jc w:val="right"/>
              <w:rPr>
                <w:rStyle w:val="Fett"/>
              </w:rPr>
            </w:pPr>
            <w:r>
              <w:rPr>
                <w:rStyle w:val="Fett"/>
              </w:rPr>
              <w:t>AT-TUG</w:t>
            </w:r>
          </w:p>
        </w:tc>
      </w:tr>
    </w:tbl>
    <w:p w:rsidR="00BA1084" w:rsidRDefault="00BA1084" w:rsidP="00BA1084">
      <w:pPr>
        <w:spacing w:after="0"/>
      </w:pPr>
    </w:p>
    <w:tbl>
      <w:tblPr>
        <w:tblStyle w:val="Tabellenraster"/>
        <w:tblW w:w="4930" w:type="pct"/>
        <w:tbl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insideH w:val="single" w:sz="8" w:space="0" w:color="A6A6A6" w:themeColor="background1" w:themeShade="A6"/>
          <w:insideV w:val="single" w:sz="8" w:space="0" w:color="A6A6A6" w:themeColor="background1" w:themeShade="A6"/>
        </w:tblBorders>
        <w:tblLook w:val="04A0" w:firstRow="1" w:lastRow="0" w:firstColumn="1" w:lastColumn="0" w:noHBand="0" w:noVBand="1"/>
      </w:tblPr>
      <w:tblGrid>
        <w:gridCol w:w="8271"/>
      </w:tblGrid>
      <w:tr w:rsidR="00BA1084" w:rsidTr="00966B91">
        <w:trPr>
          <w:trHeight w:val="1871"/>
        </w:trPr>
        <w:tc>
          <w:tcPr>
            <w:tcW w:w="5000" w:type="pct"/>
            <w:vAlign w:val="center"/>
          </w:tcPr>
          <w:p w:rsidR="00BA1084" w:rsidRDefault="00BA1084" w:rsidP="00CA7812">
            <w:r w:rsidRPr="00FD2533">
              <w:rPr>
                <w:rFonts w:cstheme="minorHAnsi"/>
                <w:b/>
                <w:sz w:val="18"/>
                <w:szCs w:val="18"/>
              </w:rPr>
              <w:t>Abstract</w:t>
            </w:r>
            <w:r w:rsidRPr="00FD2533">
              <w:rPr>
                <w:rFonts w:cstheme="minorHAnsi"/>
                <w:sz w:val="18"/>
                <w:szCs w:val="18"/>
              </w:rPr>
              <w:t xml:space="preserve">: </w:t>
            </w:r>
            <w:r>
              <w:rPr>
                <w:sz w:val="20"/>
              </w:rPr>
              <w:t xml:space="preserve">This </w:t>
            </w:r>
            <w:r w:rsidR="00BC6839">
              <w:rPr>
                <w:sz w:val="20"/>
              </w:rPr>
              <w:t xml:space="preserve">document describes the installation, configuration and administration of a </w:t>
            </w:r>
            <w:r w:rsidR="00CA7812">
              <w:rPr>
                <w:sz w:val="20"/>
              </w:rPr>
              <w:t>VIDP</w:t>
            </w:r>
            <w:r w:rsidR="00BC6839">
              <w:rPr>
                <w:sz w:val="20"/>
              </w:rPr>
              <w:t>.</w:t>
            </w:r>
          </w:p>
        </w:tc>
      </w:tr>
    </w:tbl>
    <w:p w:rsidR="00BA1084" w:rsidRDefault="00BA1084" w:rsidP="00BA1084">
      <w:pPr>
        <w:spacing w:after="0"/>
        <w:rPr>
          <w:sz w:val="20"/>
          <w:szCs w:val="20"/>
        </w:rPr>
      </w:pPr>
      <w:bookmarkStart w:id="0" w:name="OLE_LINK3"/>
    </w:p>
    <w:p w:rsidR="00BA1084" w:rsidRDefault="00BA1084" w:rsidP="00BA1084">
      <w:pPr>
        <w:pStyle w:val="Titel"/>
      </w:pPr>
      <w:bookmarkStart w:id="1" w:name="_Toc342305158"/>
      <w:bookmarkStart w:id="2" w:name="_Toc390345383"/>
      <w:bookmarkEnd w:id="0"/>
      <w:r w:rsidRPr="001472F6">
        <w:lastRenderedPageBreak/>
        <w:t>History</w:t>
      </w:r>
      <w:bookmarkEnd w:id="1"/>
      <w:bookmarkEnd w:id="2"/>
    </w:p>
    <w:tbl>
      <w:tblPr>
        <w:tblStyle w:val="MediumShading1-Accent11"/>
        <w:tblW w:w="5000" w:type="pct"/>
        <w:tblLook w:val="04A0" w:firstRow="1" w:lastRow="0" w:firstColumn="1" w:lastColumn="0" w:noHBand="0" w:noVBand="1"/>
      </w:tblPr>
      <w:tblGrid>
        <w:gridCol w:w="2080"/>
        <w:gridCol w:w="1278"/>
        <w:gridCol w:w="2961"/>
        <w:gridCol w:w="2079"/>
      </w:tblGrid>
      <w:tr w:rsidR="00BA1084" w:rsidRPr="008D2DC7" w:rsidTr="00DE0F34">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238" w:type="pct"/>
          </w:tcPr>
          <w:p w:rsidR="00BA1084" w:rsidRPr="008D2DC7" w:rsidRDefault="00BA1084" w:rsidP="00966B91">
            <w:r w:rsidRPr="008D2DC7">
              <w:t>Version</w:t>
            </w:r>
          </w:p>
        </w:tc>
        <w:tc>
          <w:tcPr>
            <w:tcW w:w="761" w:type="pct"/>
          </w:tcPr>
          <w:p w:rsidR="00BA1084" w:rsidRPr="008D2DC7" w:rsidRDefault="00BA1084" w:rsidP="00966B91">
            <w:pPr>
              <w:cnfStyle w:val="100000000000" w:firstRow="1" w:lastRow="0" w:firstColumn="0" w:lastColumn="0" w:oddVBand="0" w:evenVBand="0" w:oddHBand="0" w:evenHBand="0" w:firstRowFirstColumn="0" w:firstRowLastColumn="0" w:lastRowFirstColumn="0" w:lastRowLastColumn="0"/>
            </w:pPr>
            <w:r w:rsidRPr="008D2DC7">
              <w:t>Date</w:t>
            </w:r>
          </w:p>
        </w:tc>
        <w:tc>
          <w:tcPr>
            <w:tcW w:w="1763" w:type="pct"/>
          </w:tcPr>
          <w:p w:rsidR="00BA1084" w:rsidRPr="008D2DC7" w:rsidRDefault="00BA1084" w:rsidP="00966B91">
            <w:pPr>
              <w:cnfStyle w:val="100000000000" w:firstRow="1" w:lastRow="0" w:firstColumn="0" w:lastColumn="0" w:oddVBand="0" w:evenVBand="0" w:oddHBand="0" w:evenHBand="0" w:firstRowFirstColumn="0" w:firstRowLastColumn="0" w:lastRowFirstColumn="0" w:lastRowLastColumn="0"/>
            </w:pPr>
            <w:r w:rsidRPr="008D2DC7">
              <w:t>Modification reason</w:t>
            </w:r>
          </w:p>
        </w:tc>
        <w:tc>
          <w:tcPr>
            <w:tcW w:w="1238" w:type="pct"/>
          </w:tcPr>
          <w:p w:rsidR="00BA1084" w:rsidRPr="008D2DC7" w:rsidRDefault="00BA1084" w:rsidP="00966B91">
            <w:pPr>
              <w:cnfStyle w:val="100000000000" w:firstRow="1" w:lastRow="0" w:firstColumn="0" w:lastColumn="0" w:oddVBand="0" w:evenVBand="0" w:oddHBand="0" w:evenHBand="0" w:firstRowFirstColumn="0" w:firstRowLastColumn="0" w:lastRowFirstColumn="0" w:lastRowLastColumn="0"/>
            </w:pPr>
            <w:r w:rsidRPr="008D2DC7">
              <w:t>Modified by</w:t>
            </w:r>
          </w:p>
        </w:tc>
      </w:tr>
      <w:tr w:rsidR="00BA1084" w:rsidRPr="008D2DC7" w:rsidTr="00DE0F34">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238" w:type="pct"/>
          </w:tcPr>
          <w:p w:rsidR="00BA1084" w:rsidRPr="008D2DC7" w:rsidRDefault="00BA1084" w:rsidP="00966B91">
            <w:r w:rsidRPr="008D2DC7">
              <w:t>0.1</w:t>
            </w:r>
          </w:p>
        </w:tc>
        <w:tc>
          <w:tcPr>
            <w:tcW w:w="761" w:type="pct"/>
          </w:tcPr>
          <w:p w:rsidR="00BA1084" w:rsidRPr="008D2DC7" w:rsidRDefault="0069137E" w:rsidP="00966B91">
            <w:pPr>
              <w:cnfStyle w:val="000000100000" w:firstRow="0" w:lastRow="0" w:firstColumn="0" w:lastColumn="0" w:oddVBand="0" w:evenVBand="0" w:oddHBand="1" w:evenHBand="0" w:firstRowFirstColumn="0" w:firstRowLastColumn="0" w:lastRowFirstColumn="0" w:lastRowLastColumn="0"/>
            </w:pPr>
            <w:r>
              <w:t>30.3.2014</w:t>
            </w:r>
          </w:p>
        </w:tc>
        <w:tc>
          <w:tcPr>
            <w:tcW w:w="1763" w:type="pct"/>
          </w:tcPr>
          <w:p w:rsidR="00BA1084" w:rsidRPr="008D2DC7" w:rsidRDefault="008B2964" w:rsidP="00966B91">
            <w:pPr>
              <w:cnfStyle w:val="000000100000" w:firstRow="0" w:lastRow="0" w:firstColumn="0" w:lastColumn="0" w:oddVBand="0" w:evenVBand="0" w:oddHBand="1" w:evenHBand="0" w:firstRowFirstColumn="0" w:firstRowLastColumn="0" w:lastRowFirstColumn="0" w:lastRowLastColumn="0"/>
            </w:pPr>
            <w:r>
              <w:t>Initial documentation</w:t>
            </w:r>
          </w:p>
        </w:tc>
        <w:tc>
          <w:tcPr>
            <w:tcW w:w="1238" w:type="pct"/>
          </w:tcPr>
          <w:p w:rsidR="00BA1084" w:rsidRPr="008D2DC7" w:rsidRDefault="008B2964" w:rsidP="00966B91">
            <w:pPr>
              <w:cnfStyle w:val="000000100000" w:firstRow="0" w:lastRow="0" w:firstColumn="0" w:lastColumn="0" w:oddVBand="0" w:evenVBand="0" w:oddHBand="1" w:evenHBand="0" w:firstRowFirstColumn="0" w:firstRowLastColumn="0" w:lastRowFirstColumn="0" w:lastRowLastColumn="0"/>
            </w:pPr>
            <w:r>
              <w:t>Bojan Suzic</w:t>
            </w:r>
          </w:p>
        </w:tc>
      </w:tr>
      <w:tr w:rsidR="008B2964" w:rsidRPr="008D2DC7" w:rsidTr="00DE0F34">
        <w:trPr>
          <w:cnfStyle w:val="000000010000" w:firstRow="0" w:lastRow="0" w:firstColumn="0" w:lastColumn="0" w:oddVBand="0" w:evenVBand="0" w:oddHBand="0" w:evenHBand="1"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238" w:type="pct"/>
          </w:tcPr>
          <w:p w:rsidR="008B2964" w:rsidRPr="008D2DC7" w:rsidRDefault="008B2964" w:rsidP="00966B91">
            <w:r>
              <w:t>0.2</w:t>
            </w:r>
          </w:p>
        </w:tc>
        <w:tc>
          <w:tcPr>
            <w:tcW w:w="761" w:type="pct"/>
          </w:tcPr>
          <w:p w:rsidR="008B2964" w:rsidRDefault="00BD4AE3" w:rsidP="008B2964">
            <w:pPr>
              <w:cnfStyle w:val="000000010000" w:firstRow="0" w:lastRow="0" w:firstColumn="0" w:lastColumn="0" w:oddVBand="0" w:evenVBand="0" w:oddHBand="0" w:evenHBand="1" w:firstRowFirstColumn="0" w:firstRowLastColumn="0" w:lastRowFirstColumn="0" w:lastRowLastColumn="0"/>
            </w:pPr>
            <w:r>
              <w:t>10</w:t>
            </w:r>
            <w:bookmarkStart w:id="3" w:name="_GoBack"/>
            <w:bookmarkEnd w:id="3"/>
            <w:r w:rsidR="008B2964">
              <w:t>.6.2014</w:t>
            </w:r>
          </w:p>
        </w:tc>
        <w:tc>
          <w:tcPr>
            <w:tcW w:w="1763" w:type="pct"/>
          </w:tcPr>
          <w:p w:rsidR="008B2964" w:rsidRPr="008D2DC7" w:rsidRDefault="008B2964" w:rsidP="008B2964">
            <w:pPr>
              <w:cnfStyle w:val="000000010000" w:firstRow="0" w:lastRow="0" w:firstColumn="0" w:lastColumn="0" w:oddVBand="0" w:evenVBand="0" w:oddHBand="0" w:evenHBand="1" w:firstRowFirstColumn="0" w:firstRowLastColumn="0" w:lastRowFirstColumn="0" w:lastRowLastColumn="0"/>
            </w:pPr>
            <w:r>
              <w:t>Extending sections</w:t>
            </w:r>
          </w:p>
        </w:tc>
        <w:tc>
          <w:tcPr>
            <w:tcW w:w="1238" w:type="pct"/>
          </w:tcPr>
          <w:p w:rsidR="008B2964" w:rsidRDefault="008B2964" w:rsidP="00966B91">
            <w:pPr>
              <w:cnfStyle w:val="000000010000" w:firstRow="0" w:lastRow="0" w:firstColumn="0" w:lastColumn="0" w:oddVBand="0" w:evenVBand="0" w:oddHBand="0" w:evenHBand="1" w:firstRowFirstColumn="0" w:firstRowLastColumn="0" w:lastRowFirstColumn="0" w:lastRowLastColumn="0"/>
            </w:pPr>
            <w:r>
              <w:t>Bojan Suzic</w:t>
            </w:r>
          </w:p>
        </w:tc>
      </w:tr>
    </w:tbl>
    <w:p w:rsidR="00BA1084" w:rsidRPr="008F6BC3" w:rsidRDefault="00BA1084" w:rsidP="00C0362A">
      <w:pPr>
        <w:pStyle w:val="Beschriftung"/>
      </w:pPr>
    </w:p>
    <w:p w:rsidR="00BA1084" w:rsidRDefault="00BA1084" w:rsidP="00BA1084">
      <w:pPr>
        <w:pStyle w:val="Titel"/>
      </w:pPr>
      <w:bookmarkStart w:id="4" w:name="_Toc390345384"/>
      <w:r>
        <w:lastRenderedPageBreak/>
        <w:t>Table of contents</w:t>
      </w:r>
      <w:bookmarkEnd w:id="4"/>
    </w:p>
    <w:sdt>
      <w:sdtPr>
        <w:rPr>
          <w:rFonts w:asciiTheme="minorHAnsi" w:eastAsiaTheme="minorHAnsi" w:hAnsiTheme="minorHAnsi" w:cstheme="minorBidi"/>
          <w:b w:val="0"/>
          <w:bCs w:val="0"/>
          <w:color w:val="auto"/>
          <w:sz w:val="22"/>
          <w:szCs w:val="22"/>
          <w:lang w:val="de-DE"/>
        </w:rPr>
        <w:id w:val="-1062410452"/>
        <w:docPartObj>
          <w:docPartGallery w:val="Table of Contents"/>
          <w:docPartUnique/>
        </w:docPartObj>
      </w:sdtPr>
      <w:sdtEndPr>
        <w:rPr>
          <w:lang w:val="en-US"/>
        </w:rPr>
      </w:sdtEndPr>
      <w:sdtContent>
        <w:p w:rsidR="00433CDA" w:rsidRDefault="00433CDA">
          <w:pPr>
            <w:pStyle w:val="Inhaltsverzeichnisberschrift"/>
          </w:pPr>
        </w:p>
        <w:p w:rsidR="00F13716" w:rsidRDefault="00433CDA">
          <w:pPr>
            <w:pStyle w:val="Verzeichnis1"/>
            <w:rPr>
              <w:rFonts w:eastAsiaTheme="minorEastAsia"/>
              <w:b w:val="0"/>
              <w:lang w:val="de-DE" w:eastAsia="de-DE"/>
            </w:rPr>
          </w:pPr>
          <w:r>
            <w:fldChar w:fldCharType="begin"/>
          </w:r>
          <w:r>
            <w:instrText xml:space="preserve"> TOC \o "1-3" \h \z \u </w:instrText>
          </w:r>
          <w:r>
            <w:fldChar w:fldCharType="separate"/>
          </w:r>
          <w:hyperlink w:anchor="_Toc390345383" w:history="1">
            <w:r w:rsidR="00F13716" w:rsidRPr="00E01F34">
              <w:rPr>
                <w:rStyle w:val="Hyperlink"/>
              </w:rPr>
              <w:t>History</w:t>
            </w:r>
            <w:r w:rsidR="00F13716">
              <w:rPr>
                <w:webHidden/>
              </w:rPr>
              <w:tab/>
            </w:r>
            <w:r w:rsidR="00F13716">
              <w:rPr>
                <w:webHidden/>
              </w:rPr>
              <w:fldChar w:fldCharType="begin"/>
            </w:r>
            <w:r w:rsidR="00F13716">
              <w:rPr>
                <w:webHidden/>
              </w:rPr>
              <w:instrText xml:space="preserve"> PAGEREF _Toc390345383 \h </w:instrText>
            </w:r>
            <w:r w:rsidR="00F13716">
              <w:rPr>
                <w:webHidden/>
              </w:rPr>
            </w:r>
            <w:r w:rsidR="00F13716">
              <w:rPr>
                <w:webHidden/>
              </w:rPr>
              <w:fldChar w:fldCharType="separate"/>
            </w:r>
            <w:r w:rsidR="00F13716">
              <w:rPr>
                <w:webHidden/>
              </w:rPr>
              <w:t>2</w:t>
            </w:r>
            <w:r w:rsidR="00F13716">
              <w:rPr>
                <w:webHidden/>
              </w:rPr>
              <w:fldChar w:fldCharType="end"/>
            </w:r>
          </w:hyperlink>
        </w:p>
        <w:p w:rsidR="00F13716" w:rsidRDefault="00F13716">
          <w:pPr>
            <w:pStyle w:val="Verzeichnis1"/>
            <w:rPr>
              <w:rFonts w:eastAsiaTheme="minorEastAsia"/>
              <w:b w:val="0"/>
              <w:lang w:val="de-DE" w:eastAsia="de-DE"/>
            </w:rPr>
          </w:pPr>
          <w:hyperlink w:anchor="_Toc390345384" w:history="1">
            <w:r w:rsidRPr="00E01F34">
              <w:rPr>
                <w:rStyle w:val="Hyperlink"/>
              </w:rPr>
              <w:t>Table of contents</w:t>
            </w:r>
            <w:r>
              <w:rPr>
                <w:webHidden/>
              </w:rPr>
              <w:tab/>
            </w:r>
            <w:r>
              <w:rPr>
                <w:webHidden/>
              </w:rPr>
              <w:fldChar w:fldCharType="begin"/>
            </w:r>
            <w:r>
              <w:rPr>
                <w:webHidden/>
              </w:rPr>
              <w:instrText xml:space="preserve"> PAGEREF _Toc390345384 \h </w:instrText>
            </w:r>
            <w:r>
              <w:rPr>
                <w:webHidden/>
              </w:rPr>
            </w:r>
            <w:r>
              <w:rPr>
                <w:webHidden/>
              </w:rPr>
              <w:fldChar w:fldCharType="separate"/>
            </w:r>
            <w:r>
              <w:rPr>
                <w:webHidden/>
              </w:rPr>
              <w:t>3</w:t>
            </w:r>
            <w:r>
              <w:rPr>
                <w:webHidden/>
              </w:rPr>
              <w:fldChar w:fldCharType="end"/>
            </w:r>
          </w:hyperlink>
        </w:p>
        <w:p w:rsidR="00F13716" w:rsidRDefault="00F13716">
          <w:pPr>
            <w:pStyle w:val="Verzeichnis1"/>
            <w:rPr>
              <w:rFonts w:eastAsiaTheme="minorEastAsia"/>
              <w:b w:val="0"/>
              <w:lang w:val="de-DE" w:eastAsia="de-DE"/>
            </w:rPr>
          </w:pPr>
          <w:hyperlink w:anchor="_Toc390345385" w:history="1">
            <w:r w:rsidRPr="00E01F34">
              <w:rPr>
                <w:rStyle w:val="Hyperlink"/>
              </w:rPr>
              <w:t>List of Figures</w:t>
            </w:r>
            <w:r>
              <w:rPr>
                <w:webHidden/>
              </w:rPr>
              <w:tab/>
            </w:r>
            <w:r>
              <w:rPr>
                <w:webHidden/>
              </w:rPr>
              <w:fldChar w:fldCharType="begin"/>
            </w:r>
            <w:r>
              <w:rPr>
                <w:webHidden/>
              </w:rPr>
              <w:instrText xml:space="preserve"> PAGEREF _Toc390345385 \h </w:instrText>
            </w:r>
            <w:r>
              <w:rPr>
                <w:webHidden/>
              </w:rPr>
            </w:r>
            <w:r>
              <w:rPr>
                <w:webHidden/>
              </w:rPr>
              <w:fldChar w:fldCharType="separate"/>
            </w:r>
            <w:r>
              <w:rPr>
                <w:webHidden/>
              </w:rPr>
              <w:t>5</w:t>
            </w:r>
            <w:r>
              <w:rPr>
                <w:webHidden/>
              </w:rPr>
              <w:fldChar w:fldCharType="end"/>
            </w:r>
          </w:hyperlink>
        </w:p>
        <w:p w:rsidR="00F13716" w:rsidRDefault="00F13716">
          <w:pPr>
            <w:pStyle w:val="Verzeichnis1"/>
            <w:rPr>
              <w:rFonts w:eastAsiaTheme="minorEastAsia"/>
              <w:b w:val="0"/>
              <w:lang w:val="de-DE" w:eastAsia="de-DE"/>
            </w:rPr>
          </w:pPr>
          <w:hyperlink w:anchor="_Toc390345386" w:history="1">
            <w:r w:rsidRPr="00E01F34">
              <w:rPr>
                <w:rStyle w:val="Hyperlink"/>
              </w:rPr>
              <w:t>List of Tables</w:t>
            </w:r>
            <w:r>
              <w:rPr>
                <w:webHidden/>
              </w:rPr>
              <w:tab/>
            </w:r>
            <w:r>
              <w:rPr>
                <w:webHidden/>
              </w:rPr>
              <w:fldChar w:fldCharType="begin"/>
            </w:r>
            <w:r>
              <w:rPr>
                <w:webHidden/>
              </w:rPr>
              <w:instrText xml:space="preserve"> PAGEREF _Toc390345386 \h </w:instrText>
            </w:r>
            <w:r>
              <w:rPr>
                <w:webHidden/>
              </w:rPr>
            </w:r>
            <w:r>
              <w:rPr>
                <w:webHidden/>
              </w:rPr>
              <w:fldChar w:fldCharType="separate"/>
            </w:r>
            <w:r>
              <w:rPr>
                <w:webHidden/>
              </w:rPr>
              <w:t>6</w:t>
            </w:r>
            <w:r>
              <w:rPr>
                <w:webHidden/>
              </w:rPr>
              <w:fldChar w:fldCharType="end"/>
            </w:r>
          </w:hyperlink>
        </w:p>
        <w:p w:rsidR="00F13716" w:rsidRDefault="00F13716">
          <w:pPr>
            <w:pStyle w:val="Verzeichnis1"/>
            <w:rPr>
              <w:rFonts w:eastAsiaTheme="minorEastAsia"/>
              <w:b w:val="0"/>
              <w:lang w:val="de-DE" w:eastAsia="de-DE"/>
            </w:rPr>
          </w:pPr>
          <w:hyperlink w:anchor="_Toc390345387" w:history="1">
            <w:r w:rsidRPr="00E01F34">
              <w:rPr>
                <w:rStyle w:val="Hyperlink"/>
              </w:rPr>
              <w:t>List of abbreviations</w:t>
            </w:r>
            <w:r>
              <w:rPr>
                <w:webHidden/>
              </w:rPr>
              <w:tab/>
            </w:r>
            <w:r>
              <w:rPr>
                <w:webHidden/>
              </w:rPr>
              <w:fldChar w:fldCharType="begin"/>
            </w:r>
            <w:r>
              <w:rPr>
                <w:webHidden/>
              </w:rPr>
              <w:instrText xml:space="preserve"> PAGEREF _Toc390345387 \h </w:instrText>
            </w:r>
            <w:r>
              <w:rPr>
                <w:webHidden/>
              </w:rPr>
            </w:r>
            <w:r>
              <w:rPr>
                <w:webHidden/>
              </w:rPr>
              <w:fldChar w:fldCharType="separate"/>
            </w:r>
            <w:r>
              <w:rPr>
                <w:webHidden/>
              </w:rPr>
              <w:t>7</w:t>
            </w:r>
            <w:r>
              <w:rPr>
                <w:webHidden/>
              </w:rPr>
              <w:fldChar w:fldCharType="end"/>
            </w:r>
          </w:hyperlink>
        </w:p>
        <w:p w:rsidR="00F13716" w:rsidRDefault="00F13716">
          <w:pPr>
            <w:pStyle w:val="Verzeichnis1"/>
            <w:rPr>
              <w:rFonts w:eastAsiaTheme="minorEastAsia"/>
              <w:b w:val="0"/>
              <w:lang w:val="de-DE" w:eastAsia="de-DE"/>
            </w:rPr>
          </w:pPr>
          <w:hyperlink w:anchor="_Toc390345388" w:history="1">
            <w:r w:rsidRPr="00E01F34">
              <w:rPr>
                <w:rStyle w:val="Hyperlink"/>
              </w:rPr>
              <w:t>Executive summary</w:t>
            </w:r>
            <w:r>
              <w:rPr>
                <w:webHidden/>
              </w:rPr>
              <w:tab/>
            </w:r>
            <w:r>
              <w:rPr>
                <w:webHidden/>
              </w:rPr>
              <w:fldChar w:fldCharType="begin"/>
            </w:r>
            <w:r>
              <w:rPr>
                <w:webHidden/>
              </w:rPr>
              <w:instrText xml:space="preserve"> PAGEREF _Toc390345388 \h </w:instrText>
            </w:r>
            <w:r>
              <w:rPr>
                <w:webHidden/>
              </w:rPr>
            </w:r>
            <w:r>
              <w:rPr>
                <w:webHidden/>
              </w:rPr>
              <w:fldChar w:fldCharType="separate"/>
            </w:r>
            <w:r>
              <w:rPr>
                <w:webHidden/>
              </w:rPr>
              <w:t>8</w:t>
            </w:r>
            <w:r>
              <w:rPr>
                <w:webHidden/>
              </w:rPr>
              <w:fldChar w:fldCharType="end"/>
            </w:r>
          </w:hyperlink>
        </w:p>
        <w:p w:rsidR="00F13716" w:rsidRDefault="00F13716">
          <w:pPr>
            <w:pStyle w:val="Verzeichnis1"/>
            <w:tabs>
              <w:tab w:val="left" w:pos="440"/>
            </w:tabs>
            <w:rPr>
              <w:rFonts w:eastAsiaTheme="minorEastAsia"/>
              <w:b w:val="0"/>
              <w:lang w:val="de-DE" w:eastAsia="de-DE"/>
            </w:rPr>
          </w:pPr>
          <w:hyperlink w:anchor="_Toc390345389" w:history="1">
            <w:r w:rsidRPr="00E01F34">
              <w:rPr>
                <w:rStyle w:val="Hyperlink"/>
              </w:rPr>
              <w:t>1</w:t>
            </w:r>
            <w:r>
              <w:rPr>
                <w:rFonts w:eastAsiaTheme="minorEastAsia"/>
                <w:b w:val="0"/>
                <w:lang w:val="de-DE" w:eastAsia="de-DE"/>
              </w:rPr>
              <w:tab/>
            </w:r>
            <w:r w:rsidRPr="00E01F34">
              <w:rPr>
                <w:rStyle w:val="Hyperlink"/>
              </w:rPr>
              <w:t>Introduction</w:t>
            </w:r>
            <w:r>
              <w:rPr>
                <w:webHidden/>
              </w:rPr>
              <w:tab/>
            </w:r>
            <w:r>
              <w:rPr>
                <w:webHidden/>
              </w:rPr>
              <w:fldChar w:fldCharType="begin"/>
            </w:r>
            <w:r>
              <w:rPr>
                <w:webHidden/>
              </w:rPr>
              <w:instrText xml:space="preserve"> PAGEREF _Toc390345389 \h </w:instrText>
            </w:r>
            <w:r>
              <w:rPr>
                <w:webHidden/>
              </w:rPr>
            </w:r>
            <w:r>
              <w:rPr>
                <w:webHidden/>
              </w:rPr>
              <w:fldChar w:fldCharType="separate"/>
            </w:r>
            <w:r>
              <w:rPr>
                <w:webHidden/>
              </w:rPr>
              <w:t>9</w:t>
            </w:r>
            <w:r>
              <w:rPr>
                <w:webHidden/>
              </w:rPr>
              <w:fldChar w:fldCharType="end"/>
            </w:r>
          </w:hyperlink>
        </w:p>
        <w:p w:rsidR="00F13716" w:rsidRDefault="00F13716">
          <w:pPr>
            <w:pStyle w:val="Verzeichnis1"/>
            <w:tabs>
              <w:tab w:val="left" w:pos="440"/>
            </w:tabs>
            <w:rPr>
              <w:rFonts w:eastAsiaTheme="minorEastAsia"/>
              <w:b w:val="0"/>
              <w:lang w:val="de-DE" w:eastAsia="de-DE"/>
            </w:rPr>
          </w:pPr>
          <w:hyperlink w:anchor="_Toc390345390" w:history="1">
            <w:r w:rsidRPr="00E01F34">
              <w:rPr>
                <w:rStyle w:val="Hyperlink"/>
              </w:rPr>
              <w:t>2</w:t>
            </w:r>
            <w:r>
              <w:rPr>
                <w:rFonts w:eastAsiaTheme="minorEastAsia"/>
                <w:b w:val="0"/>
                <w:lang w:val="de-DE" w:eastAsia="de-DE"/>
              </w:rPr>
              <w:tab/>
            </w:r>
            <w:r w:rsidRPr="00E01F34">
              <w:rPr>
                <w:rStyle w:val="Hyperlink"/>
              </w:rPr>
              <w:t>Configuration of V-IDP Virtual Machine</w:t>
            </w:r>
            <w:r>
              <w:rPr>
                <w:webHidden/>
              </w:rPr>
              <w:tab/>
            </w:r>
            <w:r>
              <w:rPr>
                <w:webHidden/>
              </w:rPr>
              <w:fldChar w:fldCharType="begin"/>
            </w:r>
            <w:r>
              <w:rPr>
                <w:webHidden/>
              </w:rPr>
              <w:instrText xml:space="preserve"> PAGEREF _Toc390345390 \h </w:instrText>
            </w:r>
            <w:r>
              <w:rPr>
                <w:webHidden/>
              </w:rPr>
            </w:r>
            <w:r>
              <w:rPr>
                <w:webHidden/>
              </w:rPr>
              <w:fldChar w:fldCharType="separate"/>
            </w:r>
            <w:r>
              <w:rPr>
                <w:webHidden/>
              </w:rPr>
              <w:t>10</w:t>
            </w:r>
            <w:r>
              <w:rPr>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391" w:history="1">
            <w:r w:rsidRPr="00E01F34">
              <w:rPr>
                <w:rStyle w:val="Hyperlink"/>
                <w:noProof/>
              </w:rPr>
              <w:t>2.1</w:t>
            </w:r>
            <w:r>
              <w:rPr>
                <w:rFonts w:eastAsiaTheme="minorEastAsia"/>
                <w:noProof/>
                <w:lang w:val="de-DE" w:eastAsia="de-DE"/>
              </w:rPr>
              <w:tab/>
            </w:r>
            <w:r w:rsidRPr="00E01F34">
              <w:rPr>
                <w:rStyle w:val="Hyperlink"/>
                <w:noProof/>
              </w:rPr>
              <w:t>Apache httpd instance</w:t>
            </w:r>
            <w:r>
              <w:rPr>
                <w:noProof/>
                <w:webHidden/>
              </w:rPr>
              <w:tab/>
            </w:r>
            <w:r>
              <w:rPr>
                <w:noProof/>
                <w:webHidden/>
              </w:rPr>
              <w:fldChar w:fldCharType="begin"/>
            </w:r>
            <w:r>
              <w:rPr>
                <w:noProof/>
                <w:webHidden/>
              </w:rPr>
              <w:instrText xml:space="preserve"> PAGEREF _Toc390345391 \h </w:instrText>
            </w:r>
            <w:r>
              <w:rPr>
                <w:noProof/>
                <w:webHidden/>
              </w:rPr>
            </w:r>
            <w:r>
              <w:rPr>
                <w:noProof/>
                <w:webHidden/>
              </w:rPr>
              <w:fldChar w:fldCharType="separate"/>
            </w:r>
            <w:r>
              <w:rPr>
                <w:noProof/>
                <w:webHidden/>
              </w:rPr>
              <w:t>10</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392" w:history="1">
            <w:r w:rsidRPr="00E01F34">
              <w:rPr>
                <w:rStyle w:val="Hyperlink"/>
                <w:noProof/>
              </w:rPr>
              <w:t>2.2</w:t>
            </w:r>
            <w:r>
              <w:rPr>
                <w:rFonts w:eastAsiaTheme="minorEastAsia"/>
                <w:noProof/>
                <w:lang w:val="de-DE" w:eastAsia="de-DE"/>
              </w:rPr>
              <w:tab/>
            </w:r>
            <w:r w:rsidRPr="00E01F34">
              <w:rPr>
                <w:rStyle w:val="Hyperlink"/>
                <w:noProof/>
              </w:rPr>
              <w:t>Apache Tomcat instance</w:t>
            </w:r>
            <w:r>
              <w:rPr>
                <w:noProof/>
                <w:webHidden/>
              </w:rPr>
              <w:tab/>
            </w:r>
            <w:r>
              <w:rPr>
                <w:noProof/>
                <w:webHidden/>
              </w:rPr>
              <w:fldChar w:fldCharType="begin"/>
            </w:r>
            <w:r>
              <w:rPr>
                <w:noProof/>
                <w:webHidden/>
              </w:rPr>
              <w:instrText xml:space="preserve"> PAGEREF _Toc390345392 \h </w:instrText>
            </w:r>
            <w:r>
              <w:rPr>
                <w:noProof/>
                <w:webHidden/>
              </w:rPr>
            </w:r>
            <w:r>
              <w:rPr>
                <w:noProof/>
                <w:webHidden/>
              </w:rPr>
              <w:fldChar w:fldCharType="separate"/>
            </w:r>
            <w:r>
              <w:rPr>
                <w:noProof/>
                <w:webHidden/>
              </w:rPr>
              <w:t>11</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393" w:history="1">
            <w:r w:rsidRPr="00E01F34">
              <w:rPr>
                <w:rStyle w:val="Hyperlink"/>
                <w:noProof/>
              </w:rPr>
              <w:t>2.3</w:t>
            </w:r>
            <w:r>
              <w:rPr>
                <w:rFonts w:eastAsiaTheme="minorEastAsia"/>
                <w:noProof/>
                <w:lang w:val="de-DE" w:eastAsia="de-DE"/>
              </w:rPr>
              <w:tab/>
            </w:r>
            <w:r w:rsidRPr="00E01F34">
              <w:rPr>
                <w:rStyle w:val="Hyperlink"/>
                <w:noProof/>
              </w:rPr>
              <w:t>Setting up and running Apache Tomcat instance</w:t>
            </w:r>
            <w:r>
              <w:rPr>
                <w:noProof/>
                <w:webHidden/>
              </w:rPr>
              <w:tab/>
            </w:r>
            <w:r>
              <w:rPr>
                <w:noProof/>
                <w:webHidden/>
              </w:rPr>
              <w:fldChar w:fldCharType="begin"/>
            </w:r>
            <w:r>
              <w:rPr>
                <w:noProof/>
                <w:webHidden/>
              </w:rPr>
              <w:instrText xml:space="preserve"> PAGEREF _Toc390345393 \h </w:instrText>
            </w:r>
            <w:r>
              <w:rPr>
                <w:noProof/>
                <w:webHidden/>
              </w:rPr>
            </w:r>
            <w:r>
              <w:rPr>
                <w:noProof/>
                <w:webHidden/>
              </w:rPr>
              <w:fldChar w:fldCharType="separate"/>
            </w:r>
            <w:r>
              <w:rPr>
                <w:noProof/>
                <w:webHidden/>
              </w:rPr>
              <w:t>12</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394" w:history="1">
            <w:r w:rsidRPr="00E01F34">
              <w:rPr>
                <w:rStyle w:val="Hyperlink"/>
                <w:noProof/>
              </w:rPr>
              <w:t>2.4</w:t>
            </w:r>
            <w:r>
              <w:rPr>
                <w:rFonts w:eastAsiaTheme="minorEastAsia"/>
                <w:noProof/>
                <w:lang w:val="de-DE" w:eastAsia="de-DE"/>
              </w:rPr>
              <w:tab/>
            </w:r>
            <w:r w:rsidRPr="00E01F34">
              <w:rPr>
                <w:rStyle w:val="Hyperlink"/>
                <w:noProof/>
              </w:rPr>
              <w:t>MOA-ID configuration files</w:t>
            </w:r>
            <w:r>
              <w:rPr>
                <w:noProof/>
                <w:webHidden/>
              </w:rPr>
              <w:tab/>
            </w:r>
            <w:r>
              <w:rPr>
                <w:noProof/>
                <w:webHidden/>
              </w:rPr>
              <w:fldChar w:fldCharType="begin"/>
            </w:r>
            <w:r>
              <w:rPr>
                <w:noProof/>
                <w:webHidden/>
              </w:rPr>
              <w:instrText xml:space="preserve"> PAGEREF _Toc390345394 \h </w:instrText>
            </w:r>
            <w:r>
              <w:rPr>
                <w:noProof/>
                <w:webHidden/>
              </w:rPr>
            </w:r>
            <w:r>
              <w:rPr>
                <w:noProof/>
                <w:webHidden/>
              </w:rPr>
              <w:fldChar w:fldCharType="separate"/>
            </w:r>
            <w:r>
              <w:rPr>
                <w:noProof/>
                <w:webHidden/>
              </w:rPr>
              <w:t>14</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395" w:history="1">
            <w:r w:rsidRPr="00E01F34">
              <w:rPr>
                <w:rStyle w:val="Hyperlink"/>
                <w:noProof/>
              </w:rPr>
              <w:t>2.5</w:t>
            </w:r>
            <w:r>
              <w:rPr>
                <w:rFonts w:eastAsiaTheme="minorEastAsia"/>
                <w:noProof/>
                <w:lang w:val="de-DE" w:eastAsia="de-DE"/>
              </w:rPr>
              <w:tab/>
            </w:r>
            <w:r w:rsidRPr="00E01F34">
              <w:rPr>
                <w:rStyle w:val="Hyperlink"/>
                <w:noProof/>
              </w:rPr>
              <w:t>MySQL Configuration files</w:t>
            </w:r>
            <w:r>
              <w:rPr>
                <w:noProof/>
                <w:webHidden/>
              </w:rPr>
              <w:tab/>
            </w:r>
            <w:r>
              <w:rPr>
                <w:noProof/>
                <w:webHidden/>
              </w:rPr>
              <w:fldChar w:fldCharType="begin"/>
            </w:r>
            <w:r>
              <w:rPr>
                <w:noProof/>
                <w:webHidden/>
              </w:rPr>
              <w:instrText xml:space="preserve"> PAGEREF _Toc390345395 \h </w:instrText>
            </w:r>
            <w:r>
              <w:rPr>
                <w:noProof/>
                <w:webHidden/>
              </w:rPr>
            </w:r>
            <w:r>
              <w:rPr>
                <w:noProof/>
                <w:webHidden/>
              </w:rPr>
              <w:fldChar w:fldCharType="separate"/>
            </w:r>
            <w:r>
              <w:rPr>
                <w:noProof/>
                <w:webHidden/>
              </w:rPr>
              <w:t>14</w:t>
            </w:r>
            <w:r>
              <w:rPr>
                <w:noProof/>
                <w:webHidden/>
              </w:rPr>
              <w:fldChar w:fldCharType="end"/>
            </w:r>
          </w:hyperlink>
        </w:p>
        <w:p w:rsidR="00F13716" w:rsidRDefault="00F13716">
          <w:pPr>
            <w:pStyle w:val="Verzeichnis1"/>
            <w:tabs>
              <w:tab w:val="left" w:pos="440"/>
            </w:tabs>
            <w:rPr>
              <w:rFonts w:eastAsiaTheme="minorEastAsia"/>
              <w:b w:val="0"/>
              <w:lang w:val="de-DE" w:eastAsia="de-DE"/>
            </w:rPr>
          </w:pPr>
          <w:hyperlink w:anchor="_Toc390345396" w:history="1">
            <w:r w:rsidRPr="00E01F34">
              <w:rPr>
                <w:rStyle w:val="Hyperlink"/>
              </w:rPr>
              <w:t>3</w:t>
            </w:r>
            <w:r>
              <w:rPr>
                <w:rFonts w:eastAsiaTheme="minorEastAsia"/>
                <w:b w:val="0"/>
                <w:lang w:val="de-DE" w:eastAsia="de-DE"/>
              </w:rPr>
              <w:tab/>
            </w:r>
            <w:r w:rsidRPr="00E01F34">
              <w:rPr>
                <w:rStyle w:val="Hyperlink"/>
              </w:rPr>
              <w:t>Configuration of V-IDP and its components</w:t>
            </w:r>
            <w:r>
              <w:rPr>
                <w:webHidden/>
              </w:rPr>
              <w:tab/>
            </w:r>
            <w:r>
              <w:rPr>
                <w:webHidden/>
              </w:rPr>
              <w:fldChar w:fldCharType="begin"/>
            </w:r>
            <w:r>
              <w:rPr>
                <w:webHidden/>
              </w:rPr>
              <w:instrText xml:space="preserve"> PAGEREF _Toc390345396 \h </w:instrText>
            </w:r>
            <w:r>
              <w:rPr>
                <w:webHidden/>
              </w:rPr>
            </w:r>
            <w:r>
              <w:rPr>
                <w:webHidden/>
              </w:rPr>
              <w:fldChar w:fldCharType="separate"/>
            </w:r>
            <w:r>
              <w:rPr>
                <w:webHidden/>
              </w:rPr>
              <w:t>16</w:t>
            </w:r>
            <w:r>
              <w:rPr>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397" w:history="1">
            <w:r w:rsidRPr="00E01F34">
              <w:rPr>
                <w:rStyle w:val="Hyperlink"/>
                <w:noProof/>
              </w:rPr>
              <w:t>3.1</w:t>
            </w:r>
            <w:r>
              <w:rPr>
                <w:rFonts w:eastAsiaTheme="minorEastAsia"/>
                <w:noProof/>
                <w:lang w:val="de-DE" w:eastAsia="de-DE"/>
              </w:rPr>
              <w:tab/>
            </w:r>
            <w:r w:rsidRPr="00E01F34">
              <w:rPr>
                <w:rStyle w:val="Hyperlink"/>
                <w:noProof/>
              </w:rPr>
              <w:t>MySQL configuration</w:t>
            </w:r>
            <w:r>
              <w:rPr>
                <w:noProof/>
                <w:webHidden/>
              </w:rPr>
              <w:tab/>
            </w:r>
            <w:r>
              <w:rPr>
                <w:noProof/>
                <w:webHidden/>
              </w:rPr>
              <w:fldChar w:fldCharType="begin"/>
            </w:r>
            <w:r>
              <w:rPr>
                <w:noProof/>
                <w:webHidden/>
              </w:rPr>
              <w:instrText xml:space="preserve"> PAGEREF _Toc390345397 \h </w:instrText>
            </w:r>
            <w:r>
              <w:rPr>
                <w:noProof/>
                <w:webHidden/>
              </w:rPr>
            </w:r>
            <w:r>
              <w:rPr>
                <w:noProof/>
                <w:webHidden/>
              </w:rPr>
              <w:fldChar w:fldCharType="separate"/>
            </w:r>
            <w:r>
              <w:rPr>
                <w:noProof/>
                <w:webHidden/>
              </w:rPr>
              <w:t>16</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398" w:history="1">
            <w:r w:rsidRPr="00E01F34">
              <w:rPr>
                <w:rStyle w:val="Hyperlink"/>
                <w:noProof/>
              </w:rPr>
              <w:t>3.2</w:t>
            </w:r>
            <w:r>
              <w:rPr>
                <w:rFonts w:eastAsiaTheme="minorEastAsia"/>
                <w:noProof/>
                <w:lang w:val="de-DE" w:eastAsia="de-DE"/>
              </w:rPr>
              <w:tab/>
            </w:r>
            <w:r w:rsidRPr="00E01F34">
              <w:rPr>
                <w:rStyle w:val="Hyperlink"/>
                <w:noProof/>
              </w:rPr>
              <w:t>Preparing basic MOA configuration</w:t>
            </w:r>
            <w:r>
              <w:rPr>
                <w:noProof/>
                <w:webHidden/>
              </w:rPr>
              <w:tab/>
            </w:r>
            <w:r>
              <w:rPr>
                <w:noProof/>
                <w:webHidden/>
              </w:rPr>
              <w:fldChar w:fldCharType="begin"/>
            </w:r>
            <w:r>
              <w:rPr>
                <w:noProof/>
                <w:webHidden/>
              </w:rPr>
              <w:instrText xml:space="preserve"> PAGEREF _Toc390345398 \h </w:instrText>
            </w:r>
            <w:r>
              <w:rPr>
                <w:noProof/>
                <w:webHidden/>
              </w:rPr>
            </w:r>
            <w:r>
              <w:rPr>
                <w:noProof/>
                <w:webHidden/>
              </w:rPr>
              <w:fldChar w:fldCharType="separate"/>
            </w:r>
            <w:r>
              <w:rPr>
                <w:noProof/>
                <w:webHidden/>
              </w:rPr>
              <w:t>16</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399" w:history="1">
            <w:r w:rsidRPr="00E01F34">
              <w:rPr>
                <w:rStyle w:val="Hyperlink"/>
                <w:noProof/>
              </w:rPr>
              <w:t>3.3</w:t>
            </w:r>
            <w:r>
              <w:rPr>
                <w:rFonts w:eastAsiaTheme="minorEastAsia"/>
                <w:noProof/>
                <w:lang w:val="de-DE" w:eastAsia="de-DE"/>
              </w:rPr>
              <w:tab/>
            </w:r>
            <w:r w:rsidRPr="00E01F34">
              <w:rPr>
                <w:rStyle w:val="Hyperlink"/>
                <w:noProof/>
              </w:rPr>
              <w:t>Preparing MOA configuration interface</w:t>
            </w:r>
            <w:r>
              <w:rPr>
                <w:noProof/>
                <w:webHidden/>
              </w:rPr>
              <w:tab/>
            </w:r>
            <w:r>
              <w:rPr>
                <w:noProof/>
                <w:webHidden/>
              </w:rPr>
              <w:fldChar w:fldCharType="begin"/>
            </w:r>
            <w:r>
              <w:rPr>
                <w:noProof/>
                <w:webHidden/>
              </w:rPr>
              <w:instrText xml:space="preserve"> PAGEREF _Toc390345399 \h </w:instrText>
            </w:r>
            <w:r>
              <w:rPr>
                <w:noProof/>
                <w:webHidden/>
              </w:rPr>
            </w:r>
            <w:r>
              <w:rPr>
                <w:noProof/>
                <w:webHidden/>
              </w:rPr>
              <w:fldChar w:fldCharType="separate"/>
            </w:r>
            <w:r>
              <w:rPr>
                <w:noProof/>
                <w:webHidden/>
              </w:rPr>
              <w:t>19</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00" w:history="1">
            <w:r w:rsidRPr="00E01F34">
              <w:rPr>
                <w:rStyle w:val="Hyperlink"/>
                <w:noProof/>
              </w:rPr>
              <w:t>3.4</w:t>
            </w:r>
            <w:r>
              <w:rPr>
                <w:rFonts w:eastAsiaTheme="minorEastAsia"/>
                <w:noProof/>
                <w:lang w:val="de-DE" w:eastAsia="de-DE"/>
              </w:rPr>
              <w:tab/>
            </w:r>
            <w:r w:rsidRPr="00E01F34">
              <w:rPr>
                <w:rStyle w:val="Hyperlink"/>
                <w:noProof/>
              </w:rPr>
              <w:t>Configuring specific Stork support for MOA</w:t>
            </w:r>
            <w:r>
              <w:rPr>
                <w:noProof/>
                <w:webHidden/>
              </w:rPr>
              <w:tab/>
            </w:r>
            <w:r>
              <w:rPr>
                <w:noProof/>
                <w:webHidden/>
              </w:rPr>
              <w:fldChar w:fldCharType="begin"/>
            </w:r>
            <w:r>
              <w:rPr>
                <w:noProof/>
                <w:webHidden/>
              </w:rPr>
              <w:instrText xml:space="preserve"> PAGEREF _Toc390345400 \h </w:instrText>
            </w:r>
            <w:r>
              <w:rPr>
                <w:noProof/>
                <w:webHidden/>
              </w:rPr>
            </w:r>
            <w:r>
              <w:rPr>
                <w:noProof/>
                <w:webHidden/>
              </w:rPr>
              <w:fldChar w:fldCharType="separate"/>
            </w:r>
            <w:r>
              <w:rPr>
                <w:noProof/>
                <w:webHidden/>
              </w:rPr>
              <w:t>21</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01" w:history="1">
            <w:r w:rsidRPr="00E01F34">
              <w:rPr>
                <w:rStyle w:val="Hyperlink"/>
                <w:noProof/>
              </w:rPr>
              <w:t>3.5</w:t>
            </w:r>
            <w:r>
              <w:rPr>
                <w:rFonts w:eastAsiaTheme="minorEastAsia"/>
                <w:noProof/>
                <w:lang w:val="de-DE" w:eastAsia="de-DE"/>
              </w:rPr>
              <w:tab/>
            </w:r>
            <w:r w:rsidRPr="00E01F34">
              <w:rPr>
                <w:rStyle w:val="Hyperlink"/>
                <w:noProof/>
              </w:rPr>
              <w:t>General MOA configuration</w:t>
            </w:r>
            <w:r>
              <w:rPr>
                <w:noProof/>
                <w:webHidden/>
              </w:rPr>
              <w:tab/>
            </w:r>
            <w:r>
              <w:rPr>
                <w:noProof/>
                <w:webHidden/>
              </w:rPr>
              <w:fldChar w:fldCharType="begin"/>
            </w:r>
            <w:r>
              <w:rPr>
                <w:noProof/>
                <w:webHidden/>
              </w:rPr>
              <w:instrText xml:space="preserve"> PAGEREF _Toc390345401 \h </w:instrText>
            </w:r>
            <w:r>
              <w:rPr>
                <w:noProof/>
                <w:webHidden/>
              </w:rPr>
            </w:r>
            <w:r>
              <w:rPr>
                <w:noProof/>
                <w:webHidden/>
              </w:rPr>
              <w:fldChar w:fldCharType="separate"/>
            </w:r>
            <w:r>
              <w:rPr>
                <w:noProof/>
                <w:webHidden/>
              </w:rPr>
              <w:t>22</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02" w:history="1">
            <w:r w:rsidRPr="00E01F34">
              <w:rPr>
                <w:rStyle w:val="Hyperlink"/>
                <w:noProof/>
              </w:rPr>
              <w:t>3.5.1</w:t>
            </w:r>
            <w:r>
              <w:rPr>
                <w:rFonts w:eastAsiaTheme="minorEastAsia"/>
                <w:noProof/>
                <w:lang w:val="de-DE" w:eastAsia="de-DE"/>
              </w:rPr>
              <w:tab/>
            </w:r>
            <w:r w:rsidRPr="00E01F34">
              <w:rPr>
                <w:rStyle w:val="Hyperlink"/>
                <w:noProof/>
              </w:rPr>
              <w:t>Public URL Prefix</w:t>
            </w:r>
            <w:r>
              <w:rPr>
                <w:noProof/>
                <w:webHidden/>
              </w:rPr>
              <w:tab/>
            </w:r>
            <w:r>
              <w:rPr>
                <w:noProof/>
                <w:webHidden/>
              </w:rPr>
              <w:fldChar w:fldCharType="begin"/>
            </w:r>
            <w:r>
              <w:rPr>
                <w:noProof/>
                <w:webHidden/>
              </w:rPr>
              <w:instrText xml:space="preserve"> PAGEREF _Toc390345402 \h </w:instrText>
            </w:r>
            <w:r>
              <w:rPr>
                <w:noProof/>
                <w:webHidden/>
              </w:rPr>
            </w:r>
            <w:r>
              <w:rPr>
                <w:noProof/>
                <w:webHidden/>
              </w:rPr>
              <w:fldChar w:fldCharType="separate"/>
            </w:r>
            <w:r>
              <w:rPr>
                <w:noProof/>
                <w:webHidden/>
              </w:rPr>
              <w:t>23</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03" w:history="1">
            <w:r w:rsidRPr="00E01F34">
              <w:rPr>
                <w:rStyle w:val="Hyperlink"/>
                <w:noProof/>
              </w:rPr>
              <w:t>3.5.2</w:t>
            </w:r>
            <w:r>
              <w:rPr>
                <w:rFonts w:eastAsiaTheme="minorEastAsia"/>
                <w:noProof/>
                <w:lang w:val="de-DE" w:eastAsia="de-DE"/>
              </w:rPr>
              <w:tab/>
            </w:r>
            <w:r w:rsidRPr="00E01F34">
              <w:rPr>
                <w:rStyle w:val="Hyperlink"/>
                <w:noProof/>
              </w:rPr>
              <w:t>SecurityLayer Request Templates</w:t>
            </w:r>
            <w:r>
              <w:rPr>
                <w:noProof/>
                <w:webHidden/>
              </w:rPr>
              <w:tab/>
            </w:r>
            <w:r>
              <w:rPr>
                <w:noProof/>
                <w:webHidden/>
              </w:rPr>
              <w:fldChar w:fldCharType="begin"/>
            </w:r>
            <w:r>
              <w:rPr>
                <w:noProof/>
                <w:webHidden/>
              </w:rPr>
              <w:instrText xml:space="preserve"> PAGEREF _Toc390345403 \h </w:instrText>
            </w:r>
            <w:r>
              <w:rPr>
                <w:noProof/>
                <w:webHidden/>
              </w:rPr>
            </w:r>
            <w:r>
              <w:rPr>
                <w:noProof/>
                <w:webHidden/>
              </w:rPr>
              <w:fldChar w:fldCharType="separate"/>
            </w:r>
            <w:r>
              <w:rPr>
                <w:noProof/>
                <w:webHidden/>
              </w:rPr>
              <w:t>24</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04" w:history="1">
            <w:r w:rsidRPr="00E01F34">
              <w:rPr>
                <w:rStyle w:val="Hyperlink"/>
                <w:noProof/>
              </w:rPr>
              <w:t>3.5.3</w:t>
            </w:r>
            <w:r>
              <w:rPr>
                <w:rFonts w:eastAsiaTheme="minorEastAsia"/>
                <w:noProof/>
                <w:lang w:val="de-DE" w:eastAsia="de-DE"/>
              </w:rPr>
              <w:tab/>
            </w:r>
            <w:r w:rsidRPr="00E01F34">
              <w:rPr>
                <w:rStyle w:val="Hyperlink"/>
                <w:noProof/>
              </w:rPr>
              <w:t>Certificate check</w:t>
            </w:r>
            <w:r>
              <w:rPr>
                <w:noProof/>
                <w:webHidden/>
              </w:rPr>
              <w:tab/>
            </w:r>
            <w:r>
              <w:rPr>
                <w:noProof/>
                <w:webHidden/>
              </w:rPr>
              <w:fldChar w:fldCharType="begin"/>
            </w:r>
            <w:r>
              <w:rPr>
                <w:noProof/>
                <w:webHidden/>
              </w:rPr>
              <w:instrText xml:space="preserve"> PAGEREF _Toc390345404 \h </w:instrText>
            </w:r>
            <w:r>
              <w:rPr>
                <w:noProof/>
                <w:webHidden/>
              </w:rPr>
            </w:r>
            <w:r>
              <w:rPr>
                <w:noProof/>
                <w:webHidden/>
              </w:rPr>
              <w:fldChar w:fldCharType="separate"/>
            </w:r>
            <w:r>
              <w:rPr>
                <w:noProof/>
                <w:webHidden/>
              </w:rPr>
              <w:t>24</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05" w:history="1">
            <w:r w:rsidRPr="00E01F34">
              <w:rPr>
                <w:rStyle w:val="Hyperlink"/>
                <w:noProof/>
              </w:rPr>
              <w:t>3.5.4</w:t>
            </w:r>
            <w:r>
              <w:rPr>
                <w:rFonts w:eastAsiaTheme="minorEastAsia"/>
                <w:noProof/>
                <w:lang w:val="de-DE" w:eastAsia="de-DE"/>
              </w:rPr>
              <w:tab/>
            </w:r>
            <w:r w:rsidRPr="00E01F34">
              <w:rPr>
                <w:rStyle w:val="Hyperlink"/>
                <w:noProof/>
              </w:rPr>
              <w:t>Session timeouts</w:t>
            </w:r>
            <w:r>
              <w:rPr>
                <w:noProof/>
                <w:webHidden/>
              </w:rPr>
              <w:tab/>
            </w:r>
            <w:r>
              <w:rPr>
                <w:noProof/>
                <w:webHidden/>
              </w:rPr>
              <w:fldChar w:fldCharType="begin"/>
            </w:r>
            <w:r>
              <w:rPr>
                <w:noProof/>
                <w:webHidden/>
              </w:rPr>
              <w:instrText xml:space="preserve"> PAGEREF _Toc390345405 \h </w:instrText>
            </w:r>
            <w:r>
              <w:rPr>
                <w:noProof/>
                <w:webHidden/>
              </w:rPr>
            </w:r>
            <w:r>
              <w:rPr>
                <w:noProof/>
                <w:webHidden/>
              </w:rPr>
              <w:fldChar w:fldCharType="separate"/>
            </w:r>
            <w:r>
              <w:rPr>
                <w:noProof/>
                <w:webHidden/>
              </w:rPr>
              <w:t>25</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06" w:history="1">
            <w:r w:rsidRPr="00E01F34">
              <w:rPr>
                <w:rStyle w:val="Hyperlink"/>
                <w:noProof/>
              </w:rPr>
              <w:t>3.5.5</w:t>
            </w:r>
            <w:r>
              <w:rPr>
                <w:rFonts w:eastAsiaTheme="minorEastAsia"/>
                <w:noProof/>
                <w:lang w:val="de-DE" w:eastAsia="de-DE"/>
              </w:rPr>
              <w:tab/>
            </w:r>
            <w:r w:rsidRPr="00E01F34">
              <w:rPr>
                <w:rStyle w:val="Hyperlink"/>
                <w:noProof/>
              </w:rPr>
              <w:t>MOA-SPSS Configuration</w:t>
            </w:r>
            <w:r>
              <w:rPr>
                <w:noProof/>
                <w:webHidden/>
              </w:rPr>
              <w:tab/>
            </w:r>
            <w:r>
              <w:rPr>
                <w:noProof/>
                <w:webHidden/>
              </w:rPr>
              <w:fldChar w:fldCharType="begin"/>
            </w:r>
            <w:r>
              <w:rPr>
                <w:noProof/>
                <w:webHidden/>
              </w:rPr>
              <w:instrText xml:space="preserve"> PAGEREF _Toc390345406 \h </w:instrText>
            </w:r>
            <w:r>
              <w:rPr>
                <w:noProof/>
                <w:webHidden/>
              </w:rPr>
            </w:r>
            <w:r>
              <w:rPr>
                <w:noProof/>
                <w:webHidden/>
              </w:rPr>
              <w:fldChar w:fldCharType="separate"/>
            </w:r>
            <w:r>
              <w:rPr>
                <w:noProof/>
                <w:webHidden/>
              </w:rPr>
              <w:t>25</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07" w:history="1">
            <w:r w:rsidRPr="00E01F34">
              <w:rPr>
                <w:rStyle w:val="Hyperlink"/>
                <w:noProof/>
              </w:rPr>
              <w:t>3.5.6</w:t>
            </w:r>
            <w:r>
              <w:rPr>
                <w:rFonts w:eastAsiaTheme="minorEastAsia"/>
                <w:noProof/>
                <w:lang w:val="de-DE" w:eastAsia="de-DE"/>
              </w:rPr>
              <w:tab/>
            </w:r>
            <w:r w:rsidRPr="00E01F34">
              <w:rPr>
                <w:rStyle w:val="Hyperlink"/>
                <w:noProof/>
              </w:rPr>
              <w:t>External Services</w:t>
            </w:r>
            <w:r>
              <w:rPr>
                <w:noProof/>
                <w:webHidden/>
              </w:rPr>
              <w:tab/>
            </w:r>
            <w:r>
              <w:rPr>
                <w:noProof/>
                <w:webHidden/>
              </w:rPr>
              <w:fldChar w:fldCharType="begin"/>
            </w:r>
            <w:r>
              <w:rPr>
                <w:noProof/>
                <w:webHidden/>
              </w:rPr>
              <w:instrText xml:space="preserve"> PAGEREF _Toc390345407 \h </w:instrText>
            </w:r>
            <w:r>
              <w:rPr>
                <w:noProof/>
                <w:webHidden/>
              </w:rPr>
            </w:r>
            <w:r>
              <w:rPr>
                <w:noProof/>
                <w:webHidden/>
              </w:rPr>
              <w:fldChar w:fldCharType="separate"/>
            </w:r>
            <w:r>
              <w:rPr>
                <w:noProof/>
                <w:webHidden/>
              </w:rPr>
              <w:t>26</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08" w:history="1">
            <w:r w:rsidRPr="00E01F34">
              <w:rPr>
                <w:rStyle w:val="Hyperlink"/>
                <w:noProof/>
              </w:rPr>
              <w:t>3.5.7</w:t>
            </w:r>
            <w:r>
              <w:rPr>
                <w:rFonts w:eastAsiaTheme="minorEastAsia"/>
                <w:noProof/>
                <w:lang w:val="de-DE" w:eastAsia="de-DE"/>
              </w:rPr>
              <w:tab/>
            </w:r>
            <w:r w:rsidRPr="00E01F34">
              <w:rPr>
                <w:rStyle w:val="Hyperlink"/>
                <w:noProof/>
              </w:rPr>
              <w:t>Single Sign-On</w:t>
            </w:r>
            <w:r>
              <w:rPr>
                <w:noProof/>
                <w:webHidden/>
              </w:rPr>
              <w:tab/>
            </w:r>
            <w:r>
              <w:rPr>
                <w:noProof/>
                <w:webHidden/>
              </w:rPr>
              <w:fldChar w:fldCharType="begin"/>
            </w:r>
            <w:r>
              <w:rPr>
                <w:noProof/>
                <w:webHidden/>
              </w:rPr>
              <w:instrText xml:space="preserve"> PAGEREF _Toc390345408 \h </w:instrText>
            </w:r>
            <w:r>
              <w:rPr>
                <w:noProof/>
                <w:webHidden/>
              </w:rPr>
            </w:r>
            <w:r>
              <w:rPr>
                <w:noProof/>
                <w:webHidden/>
              </w:rPr>
              <w:fldChar w:fldCharType="separate"/>
            </w:r>
            <w:r>
              <w:rPr>
                <w:noProof/>
                <w:webHidden/>
              </w:rPr>
              <w:t>27</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09" w:history="1">
            <w:r w:rsidRPr="00E01F34">
              <w:rPr>
                <w:rStyle w:val="Hyperlink"/>
                <w:noProof/>
              </w:rPr>
              <w:t>3.5.8</w:t>
            </w:r>
            <w:r>
              <w:rPr>
                <w:rFonts w:eastAsiaTheme="minorEastAsia"/>
                <w:noProof/>
                <w:lang w:val="de-DE" w:eastAsia="de-DE"/>
              </w:rPr>
              <w:tab/>
            </w:r>
            <w:r w:rsidRPr="00E01F34">
              <w:rPr>
                <w:rStyle w:val="Hyperlink"/>
                <w:noProof/>
              </w:rPr>
              <w:t>Secure Identity Accross Borders Linked</w:t>
            </w:r>
            <w:r>
              <w:rPr>
                <w:noProof/>
                <w:webHidden/>
              </w:rPr>
              <w:tab/>
            </w:r>
            <w:r>
              <w:rPr>
                <w:noProof/>
                <w:webHidden/>
              </w:rPr>
              <w:fldChar w:fldCharType="begin"/>
            </w:r>
            <w:r>
              <w:rPr>
                <w:noProof/>
                <w:webHidden/>
              </w:rPr>
              <w:instrText xml:space="preserve"> PAGEREF _Toc390345409 \h </w:instrText>
            </w:r>
            <w:r>
              <w:rPr>
                <w:noProof/>
                <w:webHidden/>
              </w:rPr>
            </w:r>
            <w:r>
              <w:rPr>
                <w:noProof/>
                <w:webHidden/>
              </w:rPr>
              <w:fldChar w:fldCharType="separate"/>
            </w:r>
            <w:r>
              <w:rPr>
                <w:noProof/>
                <w:webHidden/>
              </w:rPr>
              <w:t>27</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10" w:history="1">
            <w:r w:rsidRPr="00E01F34">
              <w:rPr>
                <w:rStyle w:val="Hyperlink"/>
                <w:noProof/>
              </w:rPr>
              <w:t>3.5.9</w:t>
            </w:r>
            <w:r>
              <w:rPr>
                <w:rFonts w:eastAsiaTheme="minorEastAsia"/>
                <w:noProof/>
                <w:lang w:val="de-DE" w:eastAsia="de-DE"/>
              </w:rPr>
              <w:tab/>
            </w:r>
            <w:r w:rsidRPr="00E01F34">
              <w:rPr>
                <w:rStyle w:val="Hyperlink"/>
                <w:noProof/>
              </w:rPr>
              <w:t>Logging</w:t>
            </w:r>
            <w:r>
              <w:rPr>
                <w:noProof/>
                <w:webHidden/>
              </w:rPr>
              <w:tab/>
            </w:r>
            <w:r>
              <w:rPr>
                <w:noProof/>
                <w:webHidden/>
              </w:rPr>
              <w:fldChar w:fldCharType="begin"/>
            </w:r>
            <w:r>
              <w:rPr>
                <w:noProof/>
                <w:webHidden/>
              </w:rPr>
              <w:instrText xml:space="preserve"> PAGEREF _Toc390345410 \h </w:instrText>
            </w:r>
            <w:r>
              <w:rPr>
                <w:noProof/>
                <w:webHidden/>
              </w:rPr>
            </w:r>
            <w:r>
              <w:rPr>
                <w:noProof/>
                <w:webHidden/>
              </w:rPr>
              <w:fldChar w:fldCharType="separate"/>
            </w:r>
            <w:r>
              <w:rPr>
                <w:noProof/>
                <w:webHidden/>
              </w:rPr>
              <w:t>28</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11" w:history="1">
            <w:r w:rsidRPr="00E01F34">
              <w:rPr>
                <w:rStyle w:val="Hyperlink"/>
                <w:noProof/>
              </w:rPr>
              <w:t>3.5.10</w:t>
            </w:r>
            <w:r>
              <w:rPr>
                <w:rFonts w:eastAsiaTheme="minorEastAsia"/>
                <w:noProof/>
                <w:lang w:val="de-DE" w:eastAsia="de-DE"/>
              </w:rPr>
              <w:tab/>
            </w:r>
            <w:r w:rsidRPr="00E01F34">
              <w:rPr>
                <w:rStyle w:val="Hyperlink"/>
                <w:noProof/>
              </w:rPr>
              <w:t>Security Layer Transformations</w:t>
            </w:r>
            <w:r>
              <w:rPr>
                <w:noProof/>
                <w:webHidden/>
              </w:rPr>
              <w:tab/>
            </w:r>
            <w:r>
              <w:rPr>
                <w:noProof/>
                <w:webHidden/>
              </w:rPr>
              <w:fldChar w:fldCharType="begin"/>
            </w:r>
            <w:r>
              <w:rPr>
                <w:noProof/>
                <w:webHidden/>
              </w:rPr>
              <w:instrText xml:space="preserve"> PAGEREF _Toc390345411 \h </w:instrText>
            </w:r>
            <w:r>
              <w:rPr>
                <w:noProof/>
                <w:webHidden/>
              </w:rPr>
            </w:r>
            <w:r>
              <w:rPr>
                <w:noProof/>
                <w:webHidden/>
              </w:rPr>
              <w:fldChar w:fldCharType="separate"/>
            </w:r>
            <w:r>
              <w:rPr>
                <w:noProof/>
                <w:webHidden/>
              </w:rPr>
              <w:t>28</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12" w:history="1">
            <w:r w:rsidRPr="00E01F34">
              <w:rPr>
                <w:rStyle w:val="Hyperlink"/>
                <w:noProof/>
              </w:rPr>
              <w:t>3.6</w:t>
            </w:r>
            <w:r>
              <w:rPr>
                <w:rFonts w:eastAsiaTheme="minorEastAsia"/>
                <w:noProof/>
                <w:lang w:val="de-DE" w:eastAsia="de-DE"/>
              </w:rPr>
              <w:tab/>
            </w:r>
            <w:r w:rsidRPr="00E01F34">
              <w:rPr>
                <w:rStyle w:val="Hyperlink"/>
                <w:noProof/>
              </w:rPr>
              <w:t>Setting up particular service provider</w:t>
            </w:r>
            <w:r>
              <w:rPr>
                <w:noProof/>
                <w:webHidden/>
              </w:rPr>
              <w:tab/>
            </w:r>
            <w:r>
              <w:rPr>
                <w:noProof/>
                <w:webHidden/>
              </w:rPr>
              <w:fldChar w:fldCharType="begin"/>
            </w:r>
            <w:r>
              <w:rPr>
                <w:noProof/>
                <w:webHidden/>
              </w:rPr>
              <w:instrText xml:space="preserve"> PAGEREF _Toc390345412 \h </w:instrText>
            </w:r>
            <w:r>
              <w:rPr>
                <w:noProof/>
                <w:webHidden/>
              </w:rPr>
            </w:r>
            <w:r>
              <w:rPr>
                <w:noProof/>
                <w:webHidden/>
              </w:rPr>
              <w:fldChar w:fldCharType="separate"/>
            </w:r>
            <w:r>
              <w:rPr>
                <w:noProof/>
                <w:webHidden/>
              </w:rPr>
              <w:t>28</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13" w:history="1">
            <w:r w:rsidRPr="00E01F34">
              <w:rPr>
                <w:rStyle w:val="Hyperlink"/>
                <w:noProof/>
              </w:rPr>
              <w:t>3.6.1</w:t>
            </w:r>
            <w:r>
              <w:rPr>
                <w:rFonts w:eastAsiaTheme="minorEastAsia"/>
                <w:noProof/>
                <w:lang w:val="de-DE" w:eastAsia="de-DE"/>
              </w:rPr>
              <w:tab/>
            </w:r>
            <w:r w:rsidRPr="00E01F34">
              <w:rPr>
                <w:rStyle w:val="Hyperlink"/>
                <w:noProof/>
              </w:rPr>
              <w:t>Basic Settings</w:t>
            </w:r>
            <w:r>
              <w:rPr>
                <w:noProof/>
                <w:webHidden/>
              </w:rPr>
              <w:tab/>
            </w:r>
            <w:r>
              <w:rPr>
                <w:noProof/>
                <w:webHidden/>
              </w:rPr>
              <w:fldChar w:fldCharType="begin"/>
            </w:r>
            <w:r>
              <w:rPr>
                <w:noProof/>
                <w:webHidden/>
              </w:rPr>
              <w:instrText xml:space="preserve"> PAGEREF _Toc390345413 \h </w:instrText>
            </w:r>
            <w:r>
              <w:rPr>
                <w:noProof/>
                <w:webHidden/>
              </w:rPr>
            </w:r>
            <w:r>
              <w:rPr>
                <w:noProof/>
                <w:webHidden/>
              </w:rPr>
              <w:fldChar w:fldCharType="separate"/>
            </w:r>
            <w:r>
              <w:rPr>
                <w:noProof/>
                <w:webHidden/>
              </w:rPr>
              <w:t>29</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14" w:history="1">
            <w:r w:rsidRPr="00E01F34">
              <w:rPr>
                <w:rStyle w:val="Hyperlink"/>
                <w:noProof/>
              </w:rPr>
              <w:t>3.6.2</w:t>
            </w:r>
            <w:r>
              <w:rPr>
                <w:rFonts w:eastAsiaTheme="minorEastAsia"/>
                <w:noProof/>
                <w:lang w:val="de-DE" w:eastAsia="de-DE"/>
              </w:rPr>
              <w:tab/>
            </w:r>
            <w:r w:rsidRPr="00E01F34">
              <w:rPr>
                <w:rStyle w:val="Hyperlink"/>
                <w:noProof/>
              </w:rPr>
              <w:t>CCE Configuration</w:t>
            </w:r>
            <w:r>
              <w:rPr>
                <w:noProof/>
                <w:webHidden/>
              </w:rPr>
              <w:tab/>
            </w:r>
            <w:r>
              <w:rPr>
                <w:noProof/>
                <w:webHidden/>
              </w:rPr>
              <w:fldChar w:fldCharType="begin"/>
            </w:r>
            <w:r>
              <w:rPr>
                <w:noProof/>
                <w:webHidden/>
              </w:rPr>
              <w:instrText xml:space="preserve"> PAGEREF _Toc390345414 \h </w:instrText>
            </w:r>
            <w:r>
              <w:rPr>
                <w:noProof/>
                <w:webHidden/>
              </w:rPr>
            </w:r>
            <w:r>
              <w:rPr>
                <w:noProof/>
                <w:webHidden/>
              </w:rPr>
              <w:fldChar w:fldCharType="separate"/>
            </w:r>
            <w:r>
              <w:rPr>
                <w:noProof/>
                <w:webHidden/>
              </w:rPr>
              <w:t>29</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15" w:history="1">
            <w:r w:rsidRPr="00E01F34">
              <w:rPr>
                <w:rStyle w:val="Hyperlink"/>
                <w:noProof/>
              </w:rPr>
              <w:t>3.6.3</w:t>
            </w:r>
            <w:r>
              <w:rPr>
                <w:rFonts w:eastAsiaTheme="minorEastAsia"/>
                <w:noProof/>
                <w:lang w:val="de-DE" w:eastAsia="de-DE"/>
              </w:rPr>
              <w:tab/>
            </w:r>
            <w:r w:rsidRPr="00E01F34">
              <w:rPr>
                <w:rStyle w:val="Hyperlink"/>
                <w:noProof/>
              </w:rPr>
              <w:t>Mandates</w:t>
            </w:r>
            <w:r>
              <w:rPr>
                <w:noProof/>
                <w:webHidden/>
              </w:rPr>
              <w:tab/>
            </w:r>
            <w:r>
              <w:rPr>
                <w:noProof/>
                <w:webHidden/>
              </w:rPr>
              <w:fldChar w:fldCharType="begin"/>
            </w:r>
            <w:r>
              <w:rPr>
                <w:noProof/>
                <w:webHidden/>
              </w:rPr>
              <w:instrText xml:space="preserve"> PAGEREF _Toc390345415 \h </w:instrText>
            </w:r>
            <w:r>
              <w:rPr>
                <w:noProof/>
                <w:webHidden/>
              </w:rPr>
            </w:r>
            <w:r>
              <w:rPr>
                <w:noProof/>
                <w:webHidden/>
              </w:rPr>
              <w:fldChar w:fldCharType="separate"/>
            </w:r>
            <w:r>
              <w:rPr>
                <w:noProof/>
                <w:webHidden/>
              </w:rPr>
              <w:t>30</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16" w:history="1">
            <w:r w:rsidRPr="00E01F34">
              <w:rPr>
                <w:rStyle w:val="Hyperlink"/>
                <w:noProof/>
              </w:rPr>
              <w:t>3.6.4</w:t>
            </w:r>
            <w:r>
              <w:rPr>
                <w:rFonts w:eastAsiaTheme="minorEastAsia"/>
                <w:noProof/>
                <w:lang w:val="de-DE" w:eastAsia="de-DE"/>
              </w:rPr>
              <w:tab/>
            </w:r>
            <w:r w:rsidRPr="00E01F34">
              <w:rPr>
                <w:rStyle w:val="Hyperlink"/>
                <w:noProof/>
              </w:rPr>
              <w:t>Secure Identity Across Borders Linked</w:t>
            </w:r>
            <w:r>
              <w:rPr>
                <w:noProof/>
                <w:webHidden/>
              </w:rPr>
              <w:tab/>
            </w:r>
            <w:r>
              <w:rPr>
                <w:noProof/>
                <w:webHidden/>
              </w:rPr>
              <w:fldChar w:fldCharType="begin"/>
            </w:r>
            <w:r>
              <w:rPr>
                <w:noProof/>
                <w:webHidden/>
              </w:rPr>
              <w:instrText xml:space="preserve"> PAGEREF _Toc390345416 \h </w:instrText>
            </w:r>
            <w:r>
              <w:rPr>
                <w:noProof/>
                <w:webHidden/>
              </w:rPr>
            </w:r>
            <w:r>
              <w:rPr>
                <w:noProof/>
                <w:webHidden/>
              </w:rPr>
              <w:fldChar w:fldCharType="separate"/>
            </w:r>
            <w:r>
              <w:rPr>
                <w:noProof/>
                <w:webHidden/>
              </w:rPr>
              <w:t>31</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17" w:history="1">
            <w:r w:rsidRPr="00E01F34">
              <w:rPr>
                <w:rStyle w:val="Hyperlink"/>
                <w:noProof/>
              </w:rPr>
              <w:t>3.6.5</w:t>
            </w:r>
            <w:r>
              <w:rPr>
                <w:rFonts w:eastAsiaTheme="minorEastAsia"/>
                <w:noProof/>
                <w:lang w:val="de-DE" w:eastAsia="de-DE"/>
              </w:rPr>
              <w:tab/>
            </w:r>
            <w:r w:rsidRPr="00E01F34">
              <w:rPr>
                <w:rStyle w:val="Hyperlink"/>
                <w:noProof/>
              </w:rPr>
              <w:t>Additional general settings</w:t>
            </w:r>
            <w:r>
              <w:rPr>
                <w:noProof/>
                <w:webHidden/>
              </w:rPr>
              <w:tab/>
            </w:r>
            <w:r>
              <w:rPr>
                <w:noProof/>
                <w:webHidden/>
              </w:rPr>
              <w:fldChar w:fldCharType="begin"/>
            </w:r>
            <w:r>
              <w:rPr>
                <w:noProof/>
                <w:webHidden/>
              </w:rPr>
              <w:instrText xml:space="preserve"> PAGEREF _Toc390345417 \h </w:instrText>
            </w:r>
            <w:r>
              <w:rPr>
                <w:noProof/>
                <w:webHidden/>
              </w:rPr>
            </w:r>
            <w:r>
              <w:rPr>
                <w:noProof/>
                <w:webHidden/>
              </w:rPr>
              <w:fldChar w:fldCharType="separate"/>
            </w:r>
            <w:r>
              <w:rPr>
                <w:noProof/>
                <w:webHidden/>
              </w:rPr>
              <w:t>32</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18" w:history="1">
            <w:r w:rsidRPr="00E01F34">
              <w:rPr>
                <w:rStyle w:val="Hyperlink"/>
                <w:noProof/>
              </w:rPr>
              <w:t>3.6.6</w:t>
            </w:r>
            <w:r>
              <w:rPr>
                <w:rFonts w:eastAsiaTheme="minorEastAsia"/>
                <w:noProof/>
                <w:lang w:val="de-DE" w:eastAsia="de-DE"/>
              </w:rPr>
              <w:tab/>
            </w:r>
            <w:r w:rsidRPr="00E01F34">
              <w:rPr>
                <w:rStyle w:val="Hyperlink"/>
                <w:noProof/>
              </w:rPr>
              <w:t>CCE-Selection and Send-Assertion Templates</w:t>
            </w:r>
            <w:r>
              <w:rPr>
                <w:noProof/>
                <w:webHidden/>
              </w:rPr>
              <w:tab/>
            </w:r>
            <w:r>
              <w:rPr>
                <w:noProof/>
                <w:webHidden/>
              </w:rPr>
              <w:fldChar w:fldCharType="begin"/>
            </w:r>
            <w:r>
              <w:rPr>
                <w:noProof/>
                <w:webHidden/>
              </w:rPr>
              <w:instrText xml:space="preserve"> PAGEREF _Toc390345418 \h </w:instrText>
            </w:r>
            <w:r>
              <w:rPr>
                <w:noProof/>
                <w:webHidden/>
              </w:rPr>
            </w:r>
            <w:r>
              <w:rPr>
                <w:noProof/>
                <w:webHidden/>
              </w:rPr>
              <w:fldChar w:fldCharType="separate"/>
            </w:r>
            <w:r>
              <w:rPr>
                <w:noProof/>
                <w:webHidden/>
              </w:rPr>
              <w:t>32</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19" w:history="1">
            <w:r w:rsidRPr="00E01F34">
              <w:rPr>
                <w:rStyle w:val="Hyperlink"/>
                <w:noProof/>
              </w:rPr>
              <w:t>3.7</w:t>
            </w:r>
            <w:r>
              <w:rPr>
                <w:rFonts w:eastAsiaTheme="minorEastAsia"/>
                <w:noProof/>
                <w:lang w:val="de-DE" w:eastAsia="de-DE"/>
              </w:rPr>
              <w:tab/>
            </w:r>
            <w:r w:rsidRPr="00E01F34">
              <w:rPr>
                <w:rStyle w:val="Hyperlink"/>
                <w:noProof/>
              </w:rPr>
              <w:t>Other functionality of MOA-ID web configuration interface</w:t>
            </w:r>
            <w:r>
              <w:rPr>
                <w:noProof/>
                <w:webHidden/>
              </w:rPr>
              <w:tab/>
            </w:r>
            <w:r>
              <w:rPr>
                <w:noProof/>
                <w:webHidden/>
              </w:rPr>
              <w:fldChar w:fldCharType="begin"/>
            </w:r>
            <w:r>
              <w:rPr>
                <w:noProof/>
                <w:webHidden/>
              </w:rPr>
              <w:instrText xml:space="preserve"> PAGEREF _Toc390345419 \h </w:instrText>
            </w:r>
            <w:r>
              <w:rPr>
                <w:noProof/>
                <w:webHidden/>
              </w:rPr>
            </w:r>
            <w:r>
              <w:rPr>
                <w:noProof/>
                <w:webHidden/>
              </w:rPr>
              <w:fldChar w:fldCharType="separate"/>
            </w:r>
            <w:r>
              <w:rPr>
                <w:noProof/>
                <w:webHidden/>
              </w:rPr>
              <w:t>35</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20" w:history="1">
            <w:r w:rsidRPr="00E01F34">
              <w:rPr>
                <w:rStyle w:val="Hyperlink"/>
                <w:noProof/>
              </w:rPr>
              <w:t>3.8</w:t>
            </w:r>
            <w:r>
              <w:rPr>
                <w:rFonts w:eastAsiaTheme="minorEastAsia"/>
                <w:noProof/>
                <w:lang w:val="de-DE" w:eastAsia="de-DE"/>
              </w:rPr>
              <w:tab/>
            </w:r>
            <w:r w:rsidRPr="00E01F34">
              <w:rPr>
                <w:rStyle w:val="Hyperlink"/>
                <w:noProof/>
              </w:rPr>
              <w:t>Configuring BKUOnline</w:t>
            </w:r>
            <w:r>
              <w:rPr>
                <w:noProof/>
                <w:webHidden/>
              </w:rPr>
              <w:tab/>
            </w:r>
            <w:r>
              <w:rPr>
                <w:noProof/>
                <w:webHidden/>
              </w:rPr>
              <w:fldChar w:fldCharType="begin"/>
            </w:r>
            <w:r>
              <w:rPr>
                <w:noProof/>
                <w:webHidden/>
              </w:rPr>
              <w:instrText xml:space="preserve"> PAGEREF _Toc390345420 \h </w:instrText>
            </w:r>
            <w:r>
              <w:rPr>
                <w:noProof/>
                <w:webHidden/>
              </w:rPr>
            </w:r>
            <w:r>
              <w:rPr>
                <w:noProof/>
                <w:webHidden/>
              </w:rPr>
              <w:fldChar w:fldCharType="separate"/>
            </w:r>
            <w:r>
              <w:rPr>
                <w:noProof/>
                <w:webHidden/>
              </w:rPr>
              <w:t>35</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21" w:history="1">
            <w:r w:rsidRPr="00E01F34">
              <w:rPr>
                <w:rStyle w:val="Hyperlink"/>
                <w:noProof/>
              </w:rPr>
              <w:t>3.8.1</w:t>
            </w:r>
            <w:r>
              <w:rPr>
                <w:rFonts w:eastAsiaTheme="minorEastAsia"/>
                <w:noProof/>
                <w:lang w:val="de-DE" w:eastAsia="de-DE"/>
              </w:rPr>
              <w:tab/>
            </w:r>
            <w:r w:rsidRPr="00E01F34">
              <w:rPr>
                <w:rStyle w:val="Hyperlink"/>
                <w:noProof/>
              </w:rPr>
              <w:t>Adjusting configuration file</w:t>
            </w:r>
            <w:r>
              <w:rPr>
                <w:noProof/>
                <w:webHidden/>
              </w:rPr>
              <w:tab/>
            </w:r>
            <w:r>
              <w:rPr>
                <w:noProof/>
                <w:webHidden/>
              </w:rPr>
              <w:fldChar w:fldCharType="begin"/>
            </w:r>
            <w:r>
              <w:rPr>
                <w:noProof/>
                <w:webHidden/>
              </w:rPr>
              <w:instrText xml:space="preserve"> PAGEREF _Toc390345421 \h </w:instrText>
            </w:r>
            <w:r>
              <w:rPr>
                <w:noProof/>
                <w:webHidden/>
              </w:rPr>
            </w:r>
            <w:r>
              <w:rPr>
                <w:noProof/>
                <w:webHidden/>
              </w:rPr>
              <w:fldChar w:fldCharType="separate"/>
            </w:r>
            <w:r>
              <w:rPr>
                <w:noProof/>
                <w:webHidden/>
              </w:rPr>
              <w:t>35</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22" w:history="1">
            <w:r w:rsidRPr="00E01F34">
              <w:rPr>
                <w:rStyle w:val="Hyperlink"/>
                <w:noProof/>
              </w:rPr>
              <w:t>3.8.2</w:t>
            </w:r>
            <w:r>
              <w:rPr>
                <w:rFonts w:eastAsiaTheme="minorEastAsia"/>
                <w:noProof/>
                <w:lang w:val="de-DE" w:eastAsia="de-DE"/>
              </w:rPr>
              <w:tab/>
            </w:r>
            <w:r w:rsidRPr="00E01F34">
              <w:rPr>
                <w:rStyle w:val="Hyperlink"/>
                <w:noProof/>
              </w:rPr>
              <w:t>Configuring SSL certificates</w:t>
            </w:r>
            <w:r>
              <w:rPr>
                <w:noProof/>
                <w:webHidden/>
              </w:rPr>
              <w:tab/>
            </w:r>
            <w:r>
              <w:rPr>
                <w:noProof/>
                <w:webHidden/>
              </w:rPr>
              <w:fldChar w:fldCharType="begin"/>
            </w:r>
            <w:r>
              <w:rPr>
                <w:noProof/>
                <w:webHidden/>
              </w:rPr>
              <w:instrText xml:space="preserve"> PAGEREF _Toc390345422 \h </w:instrText>
            </w:r>
            <w:r>
              <w:rPr>
                <w:noProof/>
                <w:webHidden/>
              </w:rPr>
            </w:r>
            <w:r>
              <w:rPr>
                <w:noProof/>
                <w:webHidden/>
              </w:rPr>
              <w:fldChar w:fldCharType="separate"/>
            </w:r>
            <w:r>
              <w:rPr>
                <w:noProof/>
                <w:webHidden/>
              </w:rPr>
              <w:t>36</w:t>
            </w:r>
            <w:r>
              <w:rPr>
                <w:noProof/>
                <w:webHidden/>
              </w:rPr>
              <w:fldChar w:fldCharType="end"/>
            </w:r>
          </w:hyperlink>
        </w:p>
        <w:p w:rsidR="00F13716" w:rsidRDefault="00F13716">
          <w:pPr>
            <w:pStyle w:val="Verzeichnis3"/>
            <w:tabs>
              <w:tab w:val="left" w:pos="1320"/>
              <w:tab w:val="right" w:leader="dot" w:pos="8398"/>
            </w:tabs>
            <w:rPr>
              <w:rFonts w:eastAsiaTheme="minorEastAsia"/>
              <w:noProof/>
              <w:lang w:val="de-DE" w:eastAsia="de-DE"/>
            </w:rPr>
          </w:pPr>
          <w:hyperlink w:anchor="_Toc390345423" w:history="1">
            <w:r w:rsidRPr="00E01F34">
              <w:rPr>
                <w:rStyle w:val="Hyperlink"/>
                <w:noProof/>
              </w:rPr>
              <w:t>3.8.3</w:t>
            </w:r>
            <w:r>
              <w:rPr>
                <w:rFonts w:eastAsiaTheme="minorEastAsia"/>
                <w:noProof/>
                <w:lang w:val="de-DE" w:eastAsia="de-DE"/>
              </w:rPr>
              <w:tab/>
            </w:r>
            <w:r w:rsidRPr="00E01F34">
              <w:rPr>
                <w:rStyle w:val="Hyperlink"/>
                <w:noProof/>
              </w:rPr>
              <w:t>Logging configuration</w:t>
            </w:r>
            <w:r>
              <w:rPr>
                <w:noProof/>
                <w:webHidden/>
              </w:rPr>
              <w:tab/>
            </w:r>
            <w:r>
              <w:rPr>
                <w:noProof/>
                <w:webHidden/>
              </w:rPr>
              <w:fldChar w:fldCharType="begin"/>
            </w:r>
            <w:r>
              <w:rPr>
                <w:noProof/>
                <w:webHidden/>
              </w:rPr>
              <w:instrText xml:space="preserve"> PAGEREF _Toc390345423 \h </w:instrText>
            </w:r>
            <w:r>
              <w:rPr>
                <w:noProof/>
                <w:webHidden/>
              </w:rPr>
            </w:r>
            <w:r>
              <w:rPr>
                <w:noProof/>
                <w:webHidden/>
              </w:rPr>
              <w:fldChar w:fldCharType="separate"/>
            </w:r>
            <w:r>
              <w:rPr>
                <w:noProof/>
                <w:webHidden/>
              </w:rPr>
              <w:t>36</w:t>
            </w:r>
            <w:r>
              <w:rPr>
                <w:noProof/>
                <w:webHidden/>
              </w:rPr>
              <w:fldChar w:fldCharType="end"/>
            </w:r>
          </w:hyperlink>
        </w:p>
        <w:p w:rsidR="00F13716" w:rsidRDefault="00F13716">
          <w:pPr>
            <w:pStyle w:val="Verzeichnis1"/>
            <w:tabs>
              <w:tab w:val="left" w:pos="440"/>
            </w:tabs>
            <w:rPr>
              <w:rFonts w:eastAsiaTheme="minorEastAsia"/>
              <w:b w:val="0"/>
              <w:lang w:val="de-DE" w:eastAsia="de-DE"/>
            </w:rPr>
          </w:pPr>
          <w:hyperlink w:anchor="_Toc390345424" w:history="1">
            <w:r w:rsidRPr="00E01F34">
              <w:rPr>
                <w:rStyle w:val="Hyperlink"/>
              </w:rPr>
              <w:t>4</w:t>
            </w:r>
            <w:r>
              <w:rPr>
                <w:rFonts w:eastAsiaTheme="minorEastAsia"/>
                <w:b w:val="0"/>
                <w:lang w:val="de-DE" w:eastAsia="de-DE"/>
              </w:rPr>
              <w:tab/>
            </w:r>
            <w:r w:rsidRPr="00E01F34">
              <w:rPr>
                <w:rStyle w:val="Hyperlink"/>
              </w:rPr>
              <w:t>Deployment of V-IDP package</w:t>
            </w:r>
            <w:r>
              <w:rPr>
                <w:webHidden/>
              </w:rPr>
              <w:tab/>
            </w:r>
            <w:r>
              <w:rPr>
                <w:webHidden/>
              </w:rPr>
              <w:fldChar w:fldCharType="begin"/>
            </w:r>
            <w:r>
              <w:rPr>
                <w:webHidden/>
              </w:rPr>
              <w:instrText xml:space="preserve"> PAGEREF _Toc390345424 \h </w:instrText>
            </w:r>
            <w:r>
              <w:rPr>
                <w:webHidden/>
              </w:rPr>
            </w:r>
            <w:r>
              <w:rPr>
                <w:webHidden/>
              </w:rPr>
              <w:fldChar w:fldCharType="separate"/>
            </w:r>
            <w:r>
              <w:rPr>
                <w:webHidden/>
              </w:rPr>
              <w:t>37</w:t>
            </w:r>
            <w:r>
              <w:rPr>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25" w:history="1">
            <w:r w:rsidRPr="00E01F34">
              <w:rPr>
                <w:rStyle w:val="Hyperlink"/>
                <w:noProof/>
              </w:rPr>
              <w:t>4.1</w:t>
            </w:r>
            <w:r>
              <w:rPr>
                <w:rFonts w:eastAsiaTheme="minorEastAsia"/>
                <w:noProof/>
                <w:lang w:val="de-DE" w:eastAsia="de-DE"/>
              </w:rPr>
              <w:tab/>
            </w:r>
            <w:r w:rsidRPr="00E01F34">
              <w:rPr>
                <w:rStyle w:val="Hyperlink"/>
                <w:noProof/>
              </w:rPr>
              <w:t>System requirements</w:t>
            </w:r>
            <w:r>
              <w:rPr>
                <w:noProof/>
                <w:webHidden/>
              </w:rPr>
              <w:tab/>
            </w:r>
            <w:r>
              <w:rPr>
                <w:noProof/>
                <w:webHidden/>
              </w:rPr>
              <w:fldChar w:fldCharType="begin"/>
            </w:r>
            <w:r>
              <w:rPr>
                <w:noProof/>
                <w:webHidden/>
              </w:rPr>
              <w:instrText xml:space="preserve"> PAGEREF _Toc390345425 \h </w:instrText>
            </w:r>
            <w:r>
              <w:rPr>
                <w:noProof/>
                <w:webHidden/>
              </w:rPr>
            </w:r>
            <w:r>
              <w:rPr>
                <w:noProof/>
                <w:webHidden/>
              </w:rPr>
              <w:fldChar w:fldCharType="separate"/>
            </w:r>
            <w:r>
              <w:rPr>
                <w:noProof/>
                <w:webHidden/>
              </w:rPr>
              <w:t>37</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26" w:history="1">
            <w:r w:rsidRPr="00E01F34">
              <w:rPr>
                <w:rStyle w:val="Hyperlink"/>
                <w:noProof/>
              </w:rPr>
              <w:t>4.2</w:t>
            </w:r>
            <w:r>
              <w:rPr>
                <w:rFonts w:eastAsiaTheme="minorEastAsia"/>
                <w:noProof/>
                <w:lang w:val="de-DE" w:eastAsia="de-DE"/>
              </w:rPr>
              <w:tab/>
            </w:r>
            <w:r w:rsidRPr="00E01F34">
              <w:rPr>
                <w:rStyle w:val="Hyperlink"/>
                <w:noProof/>
              </w:rPr>
              <w:t>Package contents</w:t>
            </w:r>
            <w:r>
              <w:rPr>
                <w:noProof/>
                <w:webHidden/>
              </w:rPr>
              <w:tab/>
            </w:r>
            <w:r>
              <w:rPr>
                <w:noProof/>
                <w:webHidden/>
              </w:rPr>
              <w:fldChar w:fldCharType="begin"/>
            </w:r>
            <w:r>
              <w:rPr>
                <w:noProof/>
                <w:webHidden/>
              </w:rPr>
              <w:instrText xml:space="preserve"> PAGEREF _Toc390345426 \h </w:instrText>
            </w:r>
            <w:r>
              <w:rPr>
                <w:noProof/>
                <w:webHidden/>
              </w:rPr>
            </w:r>
            <w:r>
              <w:rPr>
                <w:noProof/>
                <w:webHidden/>
              </w:rPr>
              <w:fldChar w:fldCharType="separate"/>
            </w:r>
            <w:r>
              <w:rPr>
                <w:noProof/>
                <w:webHidden/>
              </w:rPr>
              <w:t>37</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27" w:history="1">
            <w:r w:rsidRPr="00E01F34">
              <w:rPr>
                <w:rStyle w:val="Hyperlink"/>
                <w:noProof/>
              </w:rPr>
              <w:t>4.3</w:t>
            </w:r>
            <w:r>
              <w:rPr>
                <w:rFonts w:eastAsiaTheme="minorEastAsia"/>
                <w:noProof/>
                <w:lang w:val="de-DE" w:eastAsia="de-DE"/>
              </w:rPr>
              <w:tab/>
            </w:r>
            <w:r w:rsidRPr="00E01F34">
              <w:rPr>
                <w:rStyle w:val="Hyperlink"/>
                <w:noProof/>
              </w:rPr>
              <w:t>Create MySQL databases</w:t>
            </w:r>
            <w:r>
              <w:rPr>
                <w:noProof/>
                <w:webHidden/>
              </w:rPr>
              <w:tab/>
            </w:r>
            <w:r>
              <w:rPr>
                <w:noProof/>
                <w:webHidden/>
              </w:rPr>
              <w:fldChar w:fldCharType="begin"/>
            </w:r>
            <w:r>
              <w:rPr>
                <w:noProof/>
                <w:webHidden/>
              </w:rPr>
              <w:instrText xml:space="preserve"> PAGEREF _Toc390345427 \h </w:instrText>
            </w:r>
            <w:r>
              <w:rPr>
                <w:noProof/>
                <w:webHidden/>
              </w:rPr>
            </w:r>
            <w:r>
              <w:rPr>
                <w:noProof/>
                <w:webHidden/>
              </w:rPr>
              <w:fldChar w:fldCharType="separate"/>
            </w:r>
            <w:r>
              <w:rPr>
                <w:noProof/>
                <w:webHidden/>
              </w:rPr>
              <w:t>38</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28" w:history="1">
            <w:r w:rsidRPr="00E01F34">
              <w:rPr>
                <w:rStyle w:val="Hyperlink"/>
                <w:noProof/>
              </w:rPr>
              <w:t>4.4</w:t>
            </w:r>
            <w:r>
              <w:rPr>
                <w:rFonts w:eastAsiaTheme="minorEastAsia"/>
                <w:noProof/>
                <w:lang w:val="de-DE" w:eastAsia="de-DE"/>
              </w:rPr>
              <w:tab/>
            </w:r>
            <w:r w:rsidRPr="00E01F34">
              <w:rPr>
                <w:rStyle w:val="Hyperlink"/>
                <w:noProof/>
              </w:rPr>
              <w:t>Copy and set up MOA-ID configuration files</w:t>
            </w:r>
            <w:r>
              <w:rPr>
                <w:noProof/>
                <w:webHidden/>
              </w:rPr>
              <w:tab/>
            </w:r>
            <w:r>
              <w:rPr>
                <w:noProof/>
                <w:webHidden/>
              </w:rPr>
              <w:fldChar w:fldCharType="begin"/>
            </w:r>
            <w:r>
              <w:rPr>
                <w:noProof/>
                <w:webHidden/>
              </w:rPr>
              <w:instrText xml:space="preserve"> PAGEREF _Toc390345428 \h </w:instrText>
            </w:r>
            <w:r>
              <w:rPr>
                <w:noProof/>
                <w:webHidden/>
              </w:rPr>
            </w:r>
            <w:r>
              <w:rPr>
                <w:noProof/>
                <w:webHidden/>
              </w:rPr>
              <w:fldChar w:fldCharType="separate"/>
            </w:r>
            <w:r>
              <w:rPr>
                <w:noProof/>
                <w:webHidden/>
              </w:rPr>
              <w:t>38</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29" w:history="1">
            <w:r w:rsidRPr="00E01F34">
              <w:rPr>
                <w:rStyle w:val="Hyperlink"/>
                <w:noProof/>
              </w:rPr>
              <w:t>4.5</w:t>
            </w:r>
            <w:r>
              <w:rPr>
                <w:rFonts w:eastAsiaTheme="minorEastAsia"/>
                <w:noProof/>
                <w:lang w:val="de-DE" w:eastAsia="de-DE"/>
              </w:rPr>
              <w:tab/>
            </w:r>
            <w:r w:rsidRPr="00E01F34">
              <w:rPr>
                <w:rStyle w:val="Hyperlink"/>
                <w:noProof/>
              </w:rPr>
              <w:t>Create and populate MOA-ID Keystore</w:t>
            </w:r>
            <w:r>
              <w:rPr>
                <w:noProof/>
                <w:webHidden/>
              </w:rPr>
              <w:tab/>
            </w:r>
            <w:r>
              <w:rPr>
                <w:noProof/>
                <w:webHidden/>
              </w:rPr>
              <w:fldChar w:fldCharType="begin"/>
            </w:r>
            <w:r>
              <w:rPr>
                <w:noProof/>
                <w:webHidden/>
              </w:rPr>
              <w:instrText xml:space="preserve"> PAGEREF _Toc390345429 \h </w:instrText>
            </w:r>
            <w:r>
              <w:rPr>
                <w:noProof/>
                <w:webHidden/>
              </w:rPr>
            </w:r>
            <w:r>
              <w:rPr>
                <w:noProof/>
                <w:webHidden/>
              </w:rPr>
              <w:fldChar w:fldCharType="separate"/>
            </w:r>
            <w:r>
              <w:rPr>
                <w:noProof/>
                <w:webHidden/>
              </w:rPr>
              <w:t>39</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30" w:history="1">
            <w:r w:rsidRPr="00E01F34">
              <w:rPr>
                <w:rStyle w:val="Hyperlink"/>
                <w:noProof/>
              </w:rPr>
              <w:t>4.6</w:t>
            </w:r>
            <w:r>
              <w:rPr>
                <w:rFonts w:eastAsiaTheme="minorEastAsia"/>
                <w:noProof/>
                <w:lang w:val="de-DE" w:eastAsia="de-DE"/>
              </w:rPr>
              <w:tab/>
            </w:r>
            <w:r w:rsidRPr="00E01F34">
              <w:rPr>
                <w:rStyle w:val="Hyperlink"/>
                <w:noProof/>
              </w:rPr>
              <w:t>Configure environment variables</w:t>
            </w:r>
            <w:r>
              <w:rPr>
                <w:noProof/>
                <w:webHidden/>
              </w:rPr>
              <w:tab/>
            </w:r>
            <w:r>
              <w:rPr>
                <w:noProof/>
                <w:webHidden/>
              </w:rPr>
              <w:fldChar w:fldCharType="begin"/>
            </w:r>
            <w:r>
              <w:rPr>
                <w:noProof/>
                <w:webHidden/>
              </w:rPr>
              <w:instrText xml:space="preserve"> PAGEREF _Toc390345430 \h </w:instrText>
            </w:r>
            <w:r>
              <w:rPr>
                <w:noProof/>
                <w:webHidden/>
              </w:rPr>
            </w:r>
            <w:r>
              <w:rPr>
                <w:noProof/>
                <w:webHidden/>
              </w:rPr>
              <w:fldChar w:fldCharType="separate"/>
            </w:r>
            <w:r>
              <w:rPr>
                <w:noProof/>
                <w:webHidden/>
              </w:rPr>
              <w:t>39</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31" w:history="1">
            <w:r w:rsidRPr="00E01F34">
              <w:rPr>
                <w:rStyle w:val="Hyperlink"/>
                <w:noProof/>
              </w:rPr>
              <w:t>4.7</w:t>
            </w:r>
            <w:r>
              <w:rPr>
                <w:rFonts w:eastAsiaTheme="minorEastAsia"/>
                <w:noProof/>
                <w:lang w:val="de-DE" w:eastAsia="de-DE"/>
              </w:rPr>
              <w:tab/>
            </w:r>
            <w:r w:rsidRPr="00E01F34">
              <w:rPr>
                <w:rStyle w:val="Hyperlink"/>
                <w:noProof/>
              </w:rPr>
              <w:t>Copy endorsed files to Tomcat’s endorsed directory</w:t>
            </w:r>
            <w:r>
              <w:rPr>
                <w:noProof/>
                <w:webHidden/>
              </w:rPr>
              <w:tab/>
            </w:r>
            <w:r>
              <w:rPr>
                <w:noProof/>
                <w:webHidden/>
              </w:rPr>
              <w:fldChar w:fldCharType="begin"/>
            </w:r>
            <w:r>
              <w:rPr>
                <w:noProof/>
                <w:webHidden/>
              </w:rPr>
              <w:instrText xml:space="preserve"> PAGEREF _Toc390345431 \h </w:instrText>
            </w:r>
            <w:r>
              <w:rPr>
                <w:noProof/>
                <w:webHidden/>
              </w:rPr>
            </w:r>
            <w:r>
              <w:rPr>
                <w:noProof/>
                <w:webHidden/>
              </w:rPr>
              <w:fldChar w:fldCharType="separate"/>
            </w:r>
            <w:r>
              <w:rPr>
                <w:noProof/>
                <w:webHidden/>
              </w:rPr>
              <w:t>39</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32" w:history="1">
            <w:r w:rsidRPr="00E01F34">
              <w:rPr>
                <w:rStyle w:val="Hyperlink"/>
                <w:noProof/>
              </w:rPr>
              <w:t>4.8</w:t>
            </w:r>
            <w:r>
              <w:rPr>
                <w:rFonts w:eastAsiaTheme="minorEastAsia"/>
                <w:noProof/>
                <w:lang w:val="de-DE" w:eastAsia="de-DE"/>
              </w:rPr>
              <w:tab/>
            </w:r>
            <w:r w:rsidRPr="00E01F34">
              <w:rPr>
                <w:rStyle w:val="Hyperlink"/>
                <w:noProof/>
              </w:rPr>
              <w:t>Install JCE Policy files</w:t>
            </w:r>
            <w:r>
              <w:rPr>
                <w:noProof/>
                <w:webHidden/>
              </w:rPr>
              <w:tab/>
            </w:r>
            <w:r>
              <w:rPr>
                <w:noProof/>
                <w:webHidden/>
              </w:rPr>
              <w:fldChar w:fldCharType="begin"/>
            </w:r>
            <w:r>
              <w:rPr>
                <w:noProof/>
                <w:webHidden/>
              </w:rPr>
              <w:instrText xml:space="preserve"> PAGEREF _Toc390345432 \h </w:instrText>
            </w:r>
            <w:r>
              <w:rPr>
                <w:noProof/>
                <w:webHidden/>
              </w:rPr>
            </w:r>
            <w:r>
              <w:rPr>
                <w:noProof/>
                <w:webHidden/>
              </w:rPr>
              <w:fldChar w:fldCharType="separate"/>
            </w:r>
            <w:r>
              <w:rPr>
                <w:noProof/>
                <w:webHidden/>
              </w:rPr>
              <w:t>39</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33" w:history="1">
            <w:r w:rsidRPr="00E01F34">
              <w:rPr>
                <w:rStyle w:val="Hyperlink"/>
                <w:noProof/>
              </w:rPr>
              <w:t>4.9</w:t>
            </w:r>
            <w:r>
              <w:rPr>
                <w:rFonts w:eastAsiaTheme="minorEastAsia"/>
                <w:noProof/>
                <w:lang w:val="de-DE" w:eastAsia="de-DE"/>
              </w:rPr>
              <w:tab/>
            </w:r>
            <w:r w:rsidRPr="00E01F34">
              <w:rPr>
                <w:rStyle w:val="Hyperlink"/>
                <w:noProof/>
              </w:rPr>
              <w:t>Copy ext files to ext directory of Java distribution</w:t>
            </w:r>
            <w:r>
              <w:rPr>
                <w:noProof/>
                <w:webHidden/>
              </w:rPr>
              <w:tab/>
            </w:r>
            <w:r>
              <w:rPr>
                <w:noProof/>
                <w:webHidden/>
              </w:rPr>
              <w:fldChar w:fldCharType="begin"/>
            </w:r>
            <w:r>
              <w:rPr>
                <w:noProof/>
                <w:webHidden/>
              </w:rPr>
              <w:instrText xml:space="preserve"> PAGEREF _Toc390345433 \h </w:instrText>
            </w:r>
            <w:r>
              <w:rPr>
                <w:noProof/>
                <w:webHidden/>
              </w:rPr>
            </w:r>
            <w:r>
              <w:rPr>
                <w:noProof/>
                <w:webHidden/>
              </w:rPr>
              <w:fldChar w:fldCharType="separate"/>
            </w:r>
            <w:r>
              <w:rPr>
                <w:noProof/>
                <w:webHidden/>
              </w:rPr>
              <w:t>39</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34" w:history="1">
            <w:r w:rsidRPr="00E01F34">
              <w:rPr>
                <w:rStyle w:val="Hyperlink"/>
                <w:noProof/>
              </w:rPr>
              <w:t>4.10</w:t>
            </w:r>
            <w:r>
              <w:rPr>
                <w:rFonts w:eastAsiaTheme="minorEastAsia"/>
                <w:noProof/>
                <w:lang w:val="de-DE" w:eastAsia="de-DE"/>
              </w:rPr>
              <w:tab/>
            </w:r>
            <w:r w:rsidRPr="00E01F34">
              <w:rPr>
                <w:rStyle w:val="Hyperlink"/>
                <w:noProof/>
              </w:rPr>
              <w:t>Deploy included WAR files</w:t>
            </w:r>
            <w:r>
              <w:rPr>
                <w:noProof/>
                <w:webHidden/>
              </w:rPr>
              <w:tab/>
            </w:r>
            <w:r>
              <w:rPr>
                <w:noProof/>
                <w:webHidden/>
              </w:rPr>
              <w:fldChar w:fldCharType="begin"/>
            </w:r>
            <w:r>
              <w:rPr>
                <w:noProof/>
                <w:webHidden/>
              </w:rPr>
              <w:instrText xml:space="preserve"> PAGEREF _Toc390345434 \h </w:instrText>
            </w:r>
            <w:r>
              <w:rPr>
                <w:noProof/>
                <w:webHidden/>
              </w:rPr>
            </w:r>
            <w:r>
              <w:rPr>
                <w:noProof/>
                <w:webHidden/>
              </w:rPr>
              <w:fldChar w:fldCharType="separate"/>
            </w:r>
            <w:r>
              <w:rPr>
                <w:noProof/>
                <w:webHidden/>
              </w:rPr>
              <w:t>40</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35" w:history="1">
            <w:r w:rsidRPr="00E01F34">
              <w:rPr>
                <w:rStyle w:val="Hyperlink"/>
                <w:noProof/>
              </w:rPr>
              <w:t>4.11</w:t>
            </w:r>
            <w:r>
              <w:rPr>
                <w:rFonts w:eastAsiaTheme="minorEastAsia"/>
                <w:noProof/>
                <w:lang w:val="de-DE" w:eastAsia="de-DE"/>
              </w:rPr>
              <w:tab/>
            </w:r>
            <w:r w:rsidRPr="00E01F34">
              <w:rPr>
                <w:rStyle w:val="Hyperlink"/>
                <w:noProof/>
              </w:rPr>
              <w:t>Configure BKUOnline and disable support for Austrian Test Cards</w:t>
            </w:r>
            <w:r>
              <w:rPr>
                <w:noProof/>
                <w:webHidden/>
              </w:rPr>
              <w:tab/>
            </w:r>
            <w:r>
              <w:rPr>
                <w:noProof/>
                <w:webHidden/>
              </w:rPr>
              <w:fldChar w:fldCharType="begin"/>
            </w:r>
            <w:r>
              <w:rPr>
                <w:noProof/>
                <w:webHidden/>
              </w:rPr>
              <w:instrText xml:space="preserve"> PAGEREF _Toc390345435 \h </w:instrText>
            </w:r>
            <w:r>
              <w:rPr>
                <w:noProof/>
                <w:webHidden/>
              </w:rPr>
            </w:r>
            <w:r>
              <w:rPr>
                <w:noProof/>
                <w:webHidden/>
              </w:rPr>
              <w:fldChar w:fldCharType="separate"/>
            </w:r>
            <w:r>
              <w:rPr>
                <w:noProof/>
                <w:webHidden/>
              </w:rPr>
              <w:t>40</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36" w:history="1">
            <w:r w:rsidRPr="00E01F34">
              <w:rPr>
                <w:rStyle w:val="Hyperlink"/>
                <w:noProof/>
              </w:rPr>
              <w:t>4.12</w:t>
            </w:r>
            <w:r>
              <w:rPr>
                <w:rFonts w:eastAsiaTheme="minorEastAsia"/>
                <w:noProof/>
                <w:lang w:val="de-DE" w:eastAsia="de-DE"/>
              </w:rPr>
              <w:tab/>
            </w:r>
            <w:r w:rsidRPr="00E01F34">
              <w:rPr>
                <w:rStyle w:val="Hyperlink"/>
                <w:noProof/>
              </w:rPr>
              <w:t>Install production SSL certificate</w:t>
            </w:r>
            <w:r>
              <w:rPr>
                <w:noProof/>
                <w:webHidden/>
              </w:rPr>
              <w:tab/>
            </w:r>
            <w:r>
              <w:rPr>
                <w:noProof/>
                <w:webHidden/>
              </w:rPr>
              <w:fldChar w:fldCharType="begin"/>
            </w:r>
            <w:r>
              <w:rPr>
                <w:noProof/>
                <w:webHidden/>
              </w:rPr>
              <w:instrText xml:space="preserve"> PAGEREF _Toc390345436 \h </w:instrText>
            </w:r>
            <w:r>
              <w:rPr>
                <w:noProof/>
                <w:webHidden/>
              </w:rPr>
            </w:r>
            <w:r>
              <w:rPr>
                <w:noProof/>
                <w:webHidden/>
              </w:rPr>
              <w:fldChar w:fldCharType="separate"/>
            </w:r>
            <w:r>
              <w:rPr>
                <w:noProof/>
                <w:webHidden/>
              </w:rPr>
              <w:t>40</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37" w:history="1">
            <w:r w:rsidRPr="00E01F34">
              <w:rPr>
                <w:rStyle w:val="Hyperlink"/>
                <w:noProof/>
              </w:rPr>
              <w:t>4.13</w:t>
            </w:r>
            <w:r>
              <w:rPr>
                <w:rFonts w:eastAsiaTheme="minorEastAsia"/>
                <w:noProof/>
                <w:lang w:val="de-DE" w:eastAsia="de-DE"/>
              </w:rPr>
              <w:tab/>
            </w:r>
            <w:r w:rsidRPr="00E01F34">
              <w:rPr>
                <w:rStyle w:val="Hyperlink"/>
                <w:noProof/>
              </w:rPr>
              <w:t>Setup general settings of MOA-ID</w:t>
            </w:r>
            <w:r>
              <w:rPr>
                <w:noProof/>
                <w:webHidden/>
              </w:rPr>
              <w:tab/>
            </w:r>
            <w:r>
              <w:rPr>
                <w:noProof/>
                <w:webHidden/>
              </w:rPr>
              <w:fldChar w:fldCharType="begin"/>
            </w:r>
            <w:r>
              <w:rPr>
                <w:noProof/>
                <w:webHidden/>
              </w:rPr>
              <w:instrText xml:space="preserve"> PAGEREF _Toc390345437 \h </w:instrText>
            </w:r>
            <w:r>
              <w:rPr>
                <w:noProof/>
                <w:webHidden/>
              </w:rPr>
            </w:r>
            <w:r>
              <w:rPr>
                <w:noProof/>
                <w:webHidden/>
              </w:rPr>
              <w:fldChar w:fldCharType="separate"/>
            </w:r>
            <w:r>
              <w:rPr>
                <w:noProof/>
                <w:webHidden/>
              </w:rPr>
              <w:t>40</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38" w:history="1">
            <w:r w:rsidRPr="00E01F34">
              <w:rPr>
                <w:rStyle w:val="Hyperlink"/>
                <w:noProof/>
              </w:rPr>
              <w:t>4.14</w:t>
            </w:r>
            <w:r>
              <w:rPr>
                <w:rFonts w:eastAsiaTheme="minorEastAsia"/>
                <w:noProof/>
                <w:lang w:val="de-DE" w:eastAsia="de-DE"/>
              </w:rPr>
              <w:tab/>
            </w:r>
            <w:r w:rsidRPr="00E01F34">
              <w:rPr>
                <w:rStyle w:val="Hyperlink"/>
                <w:noProof/>
              </w:rPr>
              <w:t>Initialize and setup MOA-ID web configuration interface</w:t>
            </w:r>
            <w:r>
              <w:rPr>
                <w:noProof/>
                <w:webHidden/>
              </w:rPr>
              <w:tab/>
            </w:r>
            <w:r>
              <w:rPr>
                <w:noProof/>
                <w:webHidden/>
              </w:rPr>
              <w:fldChar w:fldCharType="begin"/>
            </w:r>
            <w:r>
              <w:rPr>
                <w:noProof/>
                <w:webHidden/>
              </w:rPr>
              <w:instrText xml:space="preserve"> PAGEREF _Toc390345438 \h </w:instrText>
            </w:r>
            <w:r>
              <w:rPr>
                <w:noProof/>
                <w:webHidden/>
              </w:rPr>
            </w:r>
            <w:r>
              <w:rPr>
                <w:noProof/>
                <w:webHidden/>
              </w:rPr>
              <w:fldChar w:fldCharType="separate"/>
            </w:r>
            <w:r>
              <w:rPr>
                <w:noProof/>
                <w:webHidden/>
              </w:rPr>
              <w:t>40</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39" w:history="1">
            <w:r w:rsidRPr="00E01F34">
              <w:rPr>
                <w:rStyle w:val="Hyperlink"/>
                <w:noProof/>
              </w:rPr>
              <w:t>4.15</w:t>
            </w:r>
            <w:r>
              <w:rPr>
                <w:rFonts w:eastAsiaTheme="minorEastAsia"/>
                <w:noProof/>
                <w:lang w:val="de-DE" w:eastAsia="de-DE"/>
              </w:rPr>
              <w:tab/>
            </w:r>
            <w:r w:rsidRPr="00E01F34">
              <w:rPr>
                <w:rStyle w:val="Hyperlink"/>
                <w:noProof/>
              </w:rPr>
              <w:t>Setup MOA-ID and service provider application via web interface</w:t>
            </w:r>
            <w:r>
              <w:rPr>
                <w:noProof/>
                <w:webHidden/>
              </w:rPr>
              <w:tab/>
            </w:r>
            <w:r>
              <w:rPr>
                <w:noProof/>
                <w:webHidden/>
              </w:rPr>
              <w:fldChar w:fldCharType="begin"/>
            </w:r>
            <w:r>
              <w:rPr>
                <w:noProof/>
                <w:webHidden/>
              </w:rPr>
              <w:instrText xml:space="preserve"> PAGEREF _Toc390345439 \h </w:instrText>
            </w:r>
            <w:r>
              <w:rPr>
                <w:noProof/>
                <w:webHidden/>
              </w:rPr>
            </w:r>
            <w:r>
              <w:rPr>
                <w:noProof/>
                <w:webHidden/>
              </w:rPr>
              <w:fldChar w:fldCharType="separate"/>
            </w:r>
            <w:r>
              <w:rPr>
                <w:noProof/>
                <w:webHidden/>
              </w:rPr>
              <w:t>40</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40" w:history="1">
            <w:r w:rsidRPr="00E01F34">
              <w:rPr>
                <w:rStyle w:val="Hyperlink"/>
                <w:noProof/>
              </w:rPr>
              <w:t>4.16</w:t>
            </w:r>
            <w:r>
              <w:rPr>
                <w:rFonts w:eastAsiaTheme="minorEastAsia"/>
                <w:noProof/>
                <w:lang w:val="de-DE" w:eastAsia="de-DE"/>
              </w:rPr>
              <w:tab/>
            </w:r>
            <w:r w:rsidRPr="00E01F34">
              <w:rPr>
                <w:rStyle w:val="Hyperlink"/>
                <w:noProof/>
              </w:rPr>
              <w:t>Security</w:t>
            </w:r>
            <w:r>
              <w:rPr>
                <w:noProof/>
                <w:webHidden/>
              </w:rPr>
              <w:tab/>
            </w:r>
            <w:r>
              <w:rPr>
                <w:noProof/>
                <w:webHidden/>
              </w:rPr>
              <w:fldChar w:fldCharType="begin"/>
            </w:r>
            <w:r>
              <w:rPr>
                <w:noProof/>
                <w:webHidden/>
              </w:rPr>
              <w:instrText xml:space="preserve"> PAGEREF _Toc390345440 \h </w:instrText>
            </w:r>
            <w:r>
              <w:rPr>
                <w:noProof/>
                <w:webHidden/>
              </w:rPr>
            </w:r>
            <w:r>
              <w:rPr>
                <w:noProof/>
                <w:webHidden/>
              </w:rPr>
              <w:fldChar w:fldCharType="separate"/>
            </w:r>
            <w:r>
              <w:rPr>
                <w:noProof/>
                <w:webHidden/>
              </w:rPr>
              <w:t>41</w:t>
            </w:r>
            <w:r>
              <w:rPr>
                <w:noProof/>
                <w:webHidden/>
              </w:rPr>
              <w:fldChar w:fldCharType="end"/>
            </w:r>
          </w:hyperlink>
        </w:p>
        <w:p w:rsidR="00F13716" w:rsidRDefault="00F13716">
          <w:pPr>
            <w:pStyle w:val="Verzeichnis2"/>
            <w:tabs>
              <w:tab w:val="left" w:pos="880"/>
              <w:tab w:val="right" w:leader="dot" w:pos="8398"/>
            </w:tabs>
            <w:rPr>
              <w:rFonts w:eastAsiaTheme="minorEastAsia"/>
              <w:noProof/>
              <w:lang w:val="de-DE" w:eastAsia="de-DE"/>
            </w:rPr>
          </w:pPr>
          <w:hyperlink w:anchor="_Toc390345441" w:history="1">
            <w:r w:rsidRPr="00E01F34">
              <w:rPr>
                <w:rStyle w:val="Hyperlink"/>
                <w:noProof/>
              </w:rPr>
              <w:t>4.17</w:t>
            </w:r>
            <w:r>
              <w:rPr>
                <w:rFonts w:eastAsiaTheme="minorEastAsia"/>
                <w:noProof/>
                <w:lang w:val="de-DE" w:eastAsia="de-DE"/>
              </w:rPr>
              <w:tab/>
            </w:r>
            <w:r w:rsidRPr="00E01F34">
              <w:rPr>
                <w:rStyle w:val="Hyperlink"/>
                <w:noProof/>
              </w:rPr>
              <w:t>Testing credentials for mobile citizen card environment</w:t>
            </w:r>
            <w:r>
              <w:rPr>
                <w:noProof/>
                <w:webHidden/>
              </w:rPr>
              <w:tab/>
            </w:r>
            <w:r>
              <w:rPr>
                <w:noProof/>
                <w:webHidden/>
              </w:rPr>
              <w:fldChar w:fldCharType="begin"/>
            </w:r>
            <w:r>
              <w:rPr>
                <w:noProof/>
                <w:webHidden/>
              </w:rPr>
              <w:instrText xml:space="preserve"> PAGEREF _Toc390345441 \h </w:instrText>
            </w:r>
            <w:r>
              <w:rPr>
                <w:noProof/>
                <w:webHidden/>
              </w:rPr>
            </w:r>
            <w:r>
              <w:rPr>
                <w:noProof/>
                <w:webHidden/>
              </w:rPr>
              <w:fldChar w:fldCharType="separate"/>
            </w:r>
            <w:r>
              <w:rPr>
                <w:noProof/>
                <w:webHidden/>
              </w:rPr>
              <w:t>41</w:t>
            </w:r>
            <w:r>
              <w:rPr>
                <w:noProof/>
                <w:webHidden/>
              </w:rPr>
              <w:fldChar w:fldCharType="end"/>
            </w:r>
          </w:hyperlink>
        </w:p>
        <w:p w:rsidR="00F13716" w:rsidRDefault="00F13716">
          <w:pPr>
            <w:pStyle w:val="Verzeichnis1"/>
            <w:tabs>
              <w:tab w:val="left" w:pos="440"/>
            </w:tabs>
            <w:rPr>
              <w:rFonts w:eastAsiaTheme="minorEastAsia"/>
              <w:b w:val="0"/>
              <w:lang w:val="de-DE" w:eastAsia="de-DE"/>
            </w:rPr>
          </w:pPr>
          <w:hyperlink w:anchor="_Toc390345442" w:history="1">
            <w:r w:rsidRPr="00E01F34">
              <w:rPr>
                <w:rStyle w:val="Hyperlink"/>
              </w:rPr>
              <w:t>5</w:t>
            </w:r>
            <w:r>
              <w:rPr>
                <w:rFonts w:eastAsiaTheme="minorEastAsia"/>
                <w:b w:val="0"/>
                <w:lang w:val="de-DE" w:eastAsia="de-DE"/>
              </w:rPr>
              <w:tab/>
            </w:r>
            <w:r w:rsidRPr="00E01F34">
              <w:rPr>
                <w:rStyle w:val="Hyperlink"/>
              </w:rPr>
              <w:t>References</w:t>
            </w:r>
            <w:r>
              <w:rPr>
                <w:webHidden/>
              </w:rPr>
              <w:tab/>
            </w:r>
            <w:r>
              <w:rPr>
                <w:webHidden/>
              </w:rPr>
              <w:fldChar w:fldCharType="begin"/>
            </w:r>
            <w:r>
              <w:rPr>
                <w:webHidden/>
              </w:rPr>
              <w:instrText xml:space="preserve"> PAGEREF _Toc390345442 \h </w:instrText>
            </w:r>
            <w:r>
              <w:rPr>
                <w:webHidden/>
              </w:rPr>
            </w:r>
            <w:r>
              <w:rPr>
                <w:webHidden/>
              </w:rPr>
              <w:fldChar w:fldCharType="separate"/>
            </w:r>
            <w:r>
              <w:rPr>
                <w:webHidden/>
              </w:rPr>
              <w:t>42</w:t>
            </w:r>
            <w:r>
              <w:rPr>
                <w:webHidden/>
              </w:rPr>
              <w:fldChar w:fldCharType="end"/>
            </w:r>
          </w:hyperlink>
        </w:p>
        <w:p w:rsidR="00433CDA" w:rsidRDefault="00433CDA">
          <w:r>
            <w:rPr>
              <w:b/>
              <w:bCs/>
            </w:rPr>
            <w:fldChar w:fldCharType="end"/>
          </w:r>
        </w:p>
      </w:sdtContent>
    </w:sdt>
    <w:p w:rsidR="00190E53" w:rsidRDefault="00190E53" w:rsidP="00190E53"/>
    <w:p w:rsidR="00433CDA" w:rsidRDefault="00433CDA" w:rsidP="00190E53"/>
    <w:p w:rsidR="00433CDA" w:rsidRDefault="00433CDA" w:rsidP="00190E53"/>
    <w:p w:rsidR="00433CDA" w:rsidRDefault="00433CDA" w:rsidP="00190E53"/>
    <w:p w:rsidR="00433CDA" w:rsidRDefault="00433CDA" w:rsidP="00190E53"/>
    <w:p w:rsidR="00433CDA" w:rsidRPr="00190E53" w:rsidRDefault="00433CDA" w:rsidP="00190E53"/>
    <w:p w:rsidR="00190E53" w:rsidRPr="00190E53" w:rsidRDefault="00190E53" w:rsidP="00190E53"/>
    <w:p w:rsidR="00190E53" w:rsidRPr="00190E53" w:rsidRDefault="00190E53" w:rsidP="00190E53"/>
    <w:p w:rsidR="00190E53" w:rsidRPr="00190E53" w:rsidRDefault="00190E53" w:rsidP="00190E53"/>
    <w:p w:rsidR="00190E53" w:rsidRPr="00190E53" w:rsidRDefault="00190E53" w:rsidP="00190E53"/>
    <w:p w:rsidR="00190E53" w:rsidRPr="00190E53" w:rsidRDefault="00190E53" w:rsidP="00190E53"/>
    <w:p w:rsidR="00BA1084" w:rsidRPr="00B92298" w:rsidRDefault="00BA1084" w:rsidP="00BA1084">
      <w:pPr>
        <w:pStyle w:val="Titel"/>
      </w:pPr>
      <w:bookmarkStart w:id="5" w:name="_Toc342305160"/>
      <w:bookmarkStart w:id="6" w:name="_Toc390345385"/>
      <w:r w:rsidRPr="00B92298">
        <w:lastRenderedPageBreak/>
        <w:t xml:space="preserve">List of </w:t>
      </w:r>
      <w:r w:rsidR="00363CBD">
        <w:t>F</w:t>
      </w:r>
      <w:r w:rsidRPr="00B92298">
        <w:t>igures</w:t>
      </w:r>
      <w:bookmarkEnd w:id="5"/>
      <w:bookmarkEnd w:id="6"/>
    </w:p>
    <w:p w:rsidR="00F13716" w:rsidRDefault="00401D11">
      <w:pPr>
        <w:pStyle w:val="Abbildungsverzeichnis"/>
        <w:tabs>
          <w:tab w:val="right" w:leader="dot" w:pos="8398"/>
        </w:tabs>
        <w:rPr>
          <w:rFonts w:eastAsiaTheme="minorEastAsia"/>
          <w:b w:val="0"/>
          <w:i w:val="0"/>
          <w:noProof/>
          <w:lang w:val="de-DE" w:eastAsia="de-DE"/>
        </w:rPr>
      </w:pPr>
      <w:r>
        <w:fldChar w:fldCharType="begin"/>
      </w:r>
      <w:r w:rsidR="00BA1084">
        <w:instrText xml:space="preserve"> TOC \h \z \c "Figure" </w:instrText>
      </w:r>
      <w:r>
        <w:fldChar w:fldCharType="separate"/>
      </w:r>
      <w:hyperlink w:anchor="_Toc390345443" w:history="1">
        <w:r w:rsidR="00F13716" w:rsidRPr="00F07D45">
          <w:rPr>
            <w:rStyle w:val="Hyperlink"/>
            <w:noProof/>
          </w:rPr>
          <w:t>Figure 1: Mod_jk configuration (excerpt)</w:t>
        </w:r>
        <w:r w:rsidR="00F13716">
          <w:rPr>
            <w:noProof/>
            <w:webHidden/>
          </w:rPr>
          <w:tab/>
        </w:r>
        <w:r w:rsidR="00F13716">
          <w:rPr>
            <w:noProof/>
            <w:webHidden/>
          </w:rPr>
          <w:fldChar w:fldCharType="begin"/>
        </w:r>
        <w:r w:rsidR="00F13716">
          <w:rPr>
            <w:noProof/>
            <w:webHidden/>
          </w:rPr>
          <w:instrText xml:space="preserve"> PAGEREF _Toc390345443 \h </w:instrText>
        </w:r>
        <w:r w:rsidR="00F13716">
          <w:rPr>
            <w:noProof/>
            <w:webHidden/>
          </w:rPr>
        </w:r>
        <w:r w:rsidR="00F13716">
          <w:rPr>
            <w:noProof/>
            <w:webHidden/>
          </w:rPr>
          <w:fldChar w:fldCharType="separate"/>
        </w:r>
        <w:r w:rsidR="00F13716">
          <w:rPr>
            <w:noProof/>
            <w:webHidden/>
          </w:rPr>
          <w:t>11</w:t>
        </w:r>
        <w:r w:rsidR="00F13716">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44" w:history="1">
        <w:r w:rsidRPr="00F07D45">
          <w:rPr>
            <w:rStyle w:val="Hyperlink"/>
            <w:noProof/>
          </w:rPr>
          <w:t>Figure 2: Definition of variables (excerpt)</w:t>
        </w:r>
        <w:r>
          <w:rPr>
            <w:noProof/>
            <w:webHidden/>
          </w:rPr>
          <w:tab/>
        </w:r>
        <w:r>
          <w:rPr>
            <w:noProof/>
            <w:webHidden/>
          </w:rPr>
          <w:fldChar w:fldCharType="begin"/>
        </w:r>
        <w:r>
          <w:rPr>
            <w:noProof/>
            <w:webHidden/>
          </w:rPr>
          <w:instrText xml:space="preserve"> PAGEREF _Toc390345444 \h </w:instrText>
        </w:r>
        <w:r>
          <w:rPr>
            <w:noProof/>
            <w:webHidden/>
          </w:rPr>
        </w:r>
        <w:r>
          <w:rPr>
            <w:noProof/>
            <w:webHidden/>
          </w:rPr>
          <w:fldChar w:fldCharType="separate"/>
        </w:r>
        <w:r>
          <w:rPr>
            <w:noProof/>
            <w:webHidden/>
          </w:rPr>
          <w:t>13</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45" w:history="1">
        <w:r w:rsidRPr="00F07D45">
          <w:rPr>
            <w:rStyle w:val="Hyperlink"/>
            <w:noProof/>
          </w:rPr>
          <w:t>Figure 3: Passing variables to Tomcat (excerpt)</w:t>
        </w:r>
        <w:r>
          <w:rPr>
            <w:noProof/>
            <w:webHidden/>
          </w:rPr>
          <w:tab/>
        </w:r>
        <w:r>
          <w:rPr>
            <w:noProof/>
            <w:webHidden/>
          </w:rPr>
          <w:fldChar w:fldCharType="begin"/>
        </w:r>
        <w:r>
          <w:rPr>
            <w:noProof/>
            <w:webHidden/>
          </w:rPr>
          <w:instrText xml:space="preserve"> PAGEREF _Toc390345445 \h </w:instrText>
        </w:r>
        <w:r>
          <w:rPr>
            <w:noProof/>
            <w:webHidden/>
          </w:rPr>
        </w:r>
        <w:r>
          <w:rPr>
            <w:noProof/>
            <w:webHidden/>
          </w:rPr>
          <w:fldChar w:fldCharType="separate"/>
        </w:r>
        <w:r>
          <w:rPr>
            <w:noProof/>
            <w:webHidden/>
          </w:rPr>
          <w:t>13</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46" w:history="1">
        <w:r w:rsidRPr="00F07D45">
          <w:rPr>
            <w:rStyle w:val="Hyperlink"/>
            <w:noProof/>
          </w:rPr>
          <w:t>Figure 4: Resetting MySQL password</w:t>
        </w:r>
        <w:r>
          <w:rPr>
            <w:noProof/>
            <w:webHidden/>
          </w:rPr>
          <w:tab/>
        </w:r>
        <w:r>
          <w:rPr>
            <w:noProof/>
            <w:webHidden/>
          </w:rPr>
          <w:fldChar w:fldCharType="begin"/>
        </w:r>
        <w:r>
          <w:rPr>
            <w:noProof/>
            <w:webHidden/>
          </w:rPr>
          <w:instrText xml:space="preserve"> PAGEREF _Toc390345446 \h </w:instrText>
        </w:r>
        <w:r>
          <w:rPr>
            <w:noProof/>
            <w:webHidden/>
          </w:rPr>
        </w:r>
        <w:r>
          <w:rPr>
            <w:noProof/>
            <w:webHidden/>
          </w:rPr>
          <w:fldChar w:fldCharType="separate"/>
        </w:r>
        <w:r>
          <w:rPr>
            <w:noProof/>
            <w:webHidden/>
          </w:rPr>
          <w:t>15</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47" w:history="1">
        <w:r w:rsidRPr="00F07D45">
          <w:rPr>
            <w:rStyle w:val="Hyperlink"/>
            <w:noProof/>
          </w:rPr>
          <w:t>Figure 5: SamlEngine general configuration</w:t>
        </w:r>
        <w:r>
          <w:rPr>
            <w:noProof/>
            <w:webHidden/>
          </w:rPr>
          <w:tab/>
        </w:r>
        <w:r>
          <w:rPr>
            <w:noProof/>
            <w:webHidden/>
          </w:rPr>
          <w:fldChar w:fldCharType="begin"/>
        </w:r>
        <w:r>
          <w:rPr>
            <w:noProof/>
            <w:webHidden/>
          </w:rPr>
          <w:instrText xml:space="preserve"> PAGEREF _Toc390345447 \h </w:instrText>
        </w:r>
        <w:r>
          <w:rPr>
            <w:noProof/>
            <w:webHidden/>
          </w:rPr>
        </w:r>
        <w:r>
          <w:rPr>
            <w:noProof/>
            <w:webHidden/>
          </w:rPr>
          <w:fldChar w:fldCharType="separate"/>
        </w:r>
        <w:r>
          <w:rPr>
            <w:noProof/>
            <w:webHidden/>
          </w:rPr>
          <w:t>21</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48" w:history="1">
        <w:r w:rsidRPr="00F07D45">
          <w:rPr>
            <w:rStyle w:val="Hyperlink"/>
            <w:noProof/>
          </w:rPr>
          <w:t>Figure 6: Saml Signature Engine configuration</w:t>
        </w:r>
        <w:r>
          <w:rPr>
            <w:noProof/>
            <w:webHidden/>
          </w:rPr>
          <w:tab/>
        </w:r>
        <w:r>
          <w:rPr>
            <w:noProof/>
            <w:webHidden/>
          </w:rPr>
          <w:fldChar w:fldCharType="begin"/>
        </w:r>
        <w:r>
          <w:rPr>
            <w:noProof/>
            <w:webHidden/>
          </w:rPr>
          <w:instrText xml:space="preserve"> PAGEREF _Toc390345448 \h </w:instrText>
        </w:r>
        <w:r>
          <w:rPr>
            <w:noProof/>
            <w:webHidden/>
          </w:rPr>
        </w:r>
        <w:r>
          <w:rPr>
            <w:noProof/>
            <w:webHidden/>
          </w:rPr>
          <w:fldChar w:fldCharType="separate"/>
        </w:r>
        <w:r>
          <w:rPr>
            <w:noProof/>
            <w:webHidden/>
          </w:rPr>
          <w:t>22</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49" w:history="1">
        <w:r w:rsidRPr="00F07D45">
          <w:rPr>
            <w:rStyle w:val="Hyperlink"/>
            <w:noProof/>
          </w:rPr>
          <w:t>Figure 7: Example general configuration interface screen</w:t>
        </w:r>
        <w:r>
          <w:rPr>
            <w:noProof/>
            <w:webHidden/>
          </w:rPr>
          <w:tab/>
        </w:r>
        <w:r>
          <w:rPr>
            <w:noProof/>
            <w:webHidden/>
          </w:rPr>
          <w:fldChar w:fldCharType="begin"/>
        </w:r>
        <w:r>
          <w:rPr>
            <w:noProof/>
            <w:webHidden/>
          </w:rPr>
          <w:instrText xml:space="preserve"> PAGEREF _Toc390345449 \h </w:instrText>
        </w:r>
        <w:r>
          <w:rPr>
            <w:noProof/>
            <w:webHidden/>
          </w:rPr>
        </w:r>
        <w:r>
          <w:rPr>
            <w:noProof/>
            <w:webHidden/>
          </w:rPr>
          <w:fldChar w:fldCharType="separate"/>
        </w:r>
        <w:r>
          <w:rPr>
            <w:noProof/>
            <w:webHidden/>
          </w:rPr>
          <w:t>22</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50" w:history="1">
        <w:r w:rsidRPr="00F07D45">
          <w:rPr>
            <w:rStyle w:val="Hyperlink"/>
            <w:noProof/>
          </w:rPr>
          <w:t>Figure 8: Example configuration of C-PEPS URLs and attributes</w:t>
        </w:r>
        <w:r>
          <w:rPr>
            <w:noProof/>
            <w:webHidden/>
          </w:rPr>
          <w:tab/>
        </w:r>
        <w:r>
          <w:rPr>
            <w:noProof/>
            <w:webHidden/>
          </w:rPr>
          <w:fldChar w:fldCharType="begin"/>
        </w:r>
        <w:r>
          <w:rPr>
            <w:noProof/>
            <w:webHidden/>
          </w:rPr>
          <w:instrText xml:space="preserve"> PAGEREF _Toc390345450 \h </w:instrText>
        </w:r>
        <w:r>
          <w:rPr>
            <w:noProof/>
            <w:webHidden/>
          </w:rPr>
        </w:r>
        <w:r>
          <w:rPr>
            <w:noProof/>
            <w:webHidden/>
          </w:rPr>
          <w:fldChar w:fldCharType="separate"/>
        </w:r>
        <w:r>
          <w:rPr>
            <w:noProof/>
            <w:webHidden/>
          </w:rPr>
          <w:t>28</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51" w:history="1">
        <w:r w:rsidRPr="00F07D45">
          <w:rPr>
            <w:rStyle w:val="Hyperlink"/>
            <w:noProof/>
          </w:rPr>
          <w:t>Figure 9: Example AuthBlockText configuration</w:t>
        </w:r>
        <w:r>
          <w:rPr>
            <w:noProof/>
            <w:webHidden/>
          </w:rPr>
          <w:tab/>
        </w:r>
        <w:r>
          <w:rPr>
            <w:noProof/>
            <w:webHidden/>
          </w:rPr>
          <w:fldChar w:fldCharType="begin"/>
        </w:r>
        <w:r>
          <w:rPr>
            <w:noProof/>
            <w:webHidden/>
          </w:rPr>
          <w:instrText xml:space="preserve"> PAGEREF _Toc390345451 \h </w:instrText>
        </w:r>
        <w:r>
          <w:rPr>
            <w:noProof/>
            <w:webHidden/>
          </w:rPr>
        </w:r>
        <w:r>
          <w:rPr>
            <w:noProof/>
            <w:webHidden/>
          </w:rPr>
          <w:fldChar w:fldCharType="separate"/>
        </w:r>
        <w:r>
          <w:rPr>
            <w:noProof/>
            <w:webHidden/>
          </w:rPr>
          <w:t>32</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52" w:history="1">
        <w:r w:rsidRPr="00F07D45">
          <w:rPr>
            <w:rStyle w:val="Hyperlink"/>
            <w:noProof/>
          </w:rPr>
          <w:t>Figure 10: Example transformation result of customized AuthTextBlock</w:t>
        </w:r>
        <w:r>
          <w:rPr>
            <w:noProof/>
            <w:webHidden/>
          </w:rPr>
          <w:tab/>
        </w:r>
        <w:r>
          <w:rPr>
            <w:noProof/>
            <w:webHidden/>
          </w:rPr>
          <w:fldChar w:fldCharType="begin"/>
        </w:r>
        <w:r>
          <w:rPr>
            <w:noProof/>
            <w:webHidden/>
          </w:rPr>
          <w:instrText xml:space="preserve"> PAGEREF _Toc390345452 \h </w:instrText>
        </w:r>
        <w:r>
          <w:rPr>
            <w:noProof/>
            <w:webHidden/>
          </w:rPr>
        </w:r>
        <w:r>
          <w:rPr>
            <w:noProof/>
            <w:webHidden/>
          </w:rPr>
          <w:fldChar w:fldCharType="separate"/>
        </w:r>
        <w:r>
          <w:rPr>
            <w:noProof/>
            <w:webHidden/>
          </w:rPr>
          <w:t>32</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53" w:history="1">
        <w:r w:rsidRPr="00F07D45">
          <w:rPr>
            <w:rStyle w:val="Hyperlink"/>
            <w:noProof/>
          </w:rPr>
          <w:t>Figure 11: Example configuration of service provider application</w:t>
        </w:r>
        <w:r>
          <w:rPr>
            <w:noProof/>
            <w:webHidden/>
          </w:rPr>
          <w:tab/>
        </w:r>
        <w:r>
          <w:rPr>
            <w:noProof/>
            <w:webHidden/>
          </w:rPr>
          <w:fldChar w:fldCharType="begin"/>
        </w:r>
        <w:r>
          <w:rPr>
            <w:noProof/>
            <w:webHidden/>
          </w:rPr>
          <w:instrText xml:space="preserve"> PAGEREF _Toc390345453 \h </w:instrText>
        </w:r>
        <w:r>
          <w:rPr>
            <w:noProof/>
            <w:webHidden/>
          </w:rPr>
        </w:r>
        <w:r>
          <w:rPr>
            <w:noProof/>
            <w:webHidden/>
          </w:rPr>
          <w:fldChar w:fldCharType="separate"/>
        </w:r>
        <w:r>
          <w:rPr>
            <w:noProof/>
            <w:webHidden/>
          </w:rPr>
          <w:t>34</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54" w:history="1">
        <w:r w:rsidRPr="00F07D45">
          <w:rPr>
            <w:rStyle w:val="Hyperlink"/>
            <w:noProof/>
          </w:rPr>
          <w:t>Figure 12: Creating new users</w:t>
        </w:r>
        <w:r>
          <w:rPr>
            <w:noProof/>
            <w:webHidden/>
          </w:rPr>
          <w:tab/>
        </w:r>
        <w:r>
          <w:rPr>
            <w:noProof/>
            <w:webHidden/>
          </w:rPr>
          <w:fldChar w:fldCharType="begin"/>
        </w:r>
        <w:r>
          <w:rPr>
            <w:noProof/>
            <w:webHidden/>
          </w:rPr>
          <w:instrText xml:space="preserve"> PAGEREF _Toc390345454 \h </w:instrText>
        </w:r>
        <w:r>
          <w:rPr>
            <w:noProof/>
            <w:webHidden/>
          </w:rPr>
        </w:r>
        <w:r>
          <w:rPr>
            <w:noProof/>
            <w:webHidden/>
          </w:rPr>
          <w:fldChar w:fldCharType="separate"/>
        </w:r>
        <w:r>
          <w:rPr>
            <w:noProof/>
            <w:webHidden/>
          </w:rPr>
          <w:t>35</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55" w:history="1">
        <w:r w:rsidRPr="00F07D45">
          <w:rPr>
            <w:rStyle w:val="Hyperlink"/>
            <w:noProof/>
          </w:rPr>
          <w:t>Figure 13: BKUOnline whitelist hosts</w:t>
        </w:r>
        <w:r>
          <w:rPr>
            <w:noProof/>
            <w:webHidden/>
          </w:rPr>
          <w:tab/>
        </w:r>
        <w:r>
          <w:rPr>
            <w:noProof/>
            <w:webHidden/>
          </w:rPr>
          <w:fldChar w:fldCharType="begin"/>
        </w:r>
        <w:r>
          <w:rPr>
            <w:noProof/>
            <w:webHidden/>
          </w:rPr>
          <w:instrText xml:space="preserve"> PAGEREF _Toc390345455 \h </w:instrText>
        </w:r>
        <w:r>
          <w:rPr>
            <w:noProof/>
            <w:webHidden/>
          </w:rPr>
        </w:r>
        <w:r>
          <w:rPr>
            <w:noProof/>
            <w:webHidden/>
          </w:rPr>
          <w:fldChar w:fldCharType="separate"/>
        </w:r>
        <w:r>
          <w:rPr>
            <w:noProof/>
            <w:webHidden/>
          </w:rPr>
          <w:t>35</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56" w:history="1">
        <w:r w:rsidRPr="00F07D45">
          <w:rPr>
            <w:rStyle w:val="Hyperlink"/>
            <w:noProof/>
          </w:rPr>
          <w:t>Figure 14: Setting up MySQL</w:t>
        </w:r>
        <w:r>
          <w:rPr>
            <w:noProof/>
            <w:webHidden/>
          </w:rPr>
          <w:tab/>
        </w:r>
        <w:r>
          <w:rPr>
            <w:noProof/>
            <w:webHidden/>
          </w:rPr>
          <w:fldChar w:fldCharType="begin"/>
        </w:r>
        <w:r>
          <w:rPr>
            <w:noProof/>
            <w:webHidden/>
          </w:rPr>
          <w:instrText xml:space="preserve"> PAGEREF _Toc390345456 \h </w:instrText>
        </w:r>
        <w:r>
          <w:rPr>
            <w:noProof/>
            <w:webHidden/>
          </w:rPr>
        </w:r>
        <w:r>
          <w:rPr>
            <w:noProof/>
            <w:webHidden/>
          </w:rPr>
          <w:fldChar w:fldCharType="separate"/>
        </w:r>
        <w:r>
          <w:rPr>
            <w:noProof/>
            <w:webHidden/>
          </w:rPr>
          <w:t>38</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57" w:history="1">
        <w:r w:rsidRPr="00F07D45">
          <w:rPr>
            <w:rStyle w:val="Hyperlink"/>
            <w:noProof/>
          </w:rPr>
          <w:t>Figure 15: Application settings</w:t>
        </w:r>
        <w:r>
          <w:rPr>
            <w:noProof/>
            <w:webHidden/>
          </w:rPr>
          <w:tab/>
        </w:r>
        <w:r>
          <w:rPr>
            <w:noProof/>
            <w:webHidden/>
          </w:rPr>
          <w:fldChar w:fldCharType="begin"/>
        </w:r>
        <w:r>
          <w:rPr>
            <w:noProof/>
            <w:webHidden/>
          </w:rPr>
          <w:instrText xml:space="preserve"> PAGEREF _Toc390345457 \h </w:instrText>
        </w:r>
        <w:r>
          <w:rPr>
            <w:noProof/>
            <w:webHidden/>
          </w:rPr>
        </w:r>
        <w:r>
          <w:rPr>
            <w:noProof/>
            <w:webHidden/>
          </w:rPr>
          <w:fldChar w:fldCharType="separate"/>
        </w:r>
        <w:r>
          <w:rPr>
            <w:noProof/>
            <w:webHidden/>
          </w:rPr>
          <w:t>41</w:t>
        </w:r>
        <w:r>
          <w:rPr>
            <w:noProof/>
            <w:webHidden/>
          </w:rPr>
          <w:fldChar w:fldCharType="end"/>
        </w:r>
      </w:hyperlink>
    </w:p>
    <w:p w:rsidR="00BA1084" w:rsidRDefault="00401D11" w:rsidP="00BA1084">
      <w:r>
        <w:fldChar w:fldCharType="end"/>
      </w:r>
    </w:p>
    <w:p w:rsidR="00BA1084" w:rsidRPr="005A7F51" w:rsidRDefault="00BA1084" w:rsidP="00BA1084">
      <w:pPr>
        <w:pStyle w:val="Titel"/>
      </w:pPr>
      <w:bookmarkStart w:id="7" w:name="_Toc342305161"/>
      <w:bookmarkStart w:id="8" w:name="_Toc390345386"/>
      <w:r w:rsidRPr="005A7F51">
        <w:lastRenderedPageBreak/>
        <w:t xml:space="preserve">List of </w:t>
      </w:r>
      <w:r w:rsidR="00363CBD">
        <w:t>T</w:t>
      </w:r>
      <w:r w:rsidRPr="005A7F51">
        <w:t>ables</w:t>
      </w:r>
      <w:bookmarkEnd w:id="7"/>
      <w:bookmarkEnd w:id="8"/>
    </w:p>
    <w:p w:rsidR="00F13716" w:rsidRDefault="00401D11">
      <w:pPr>
        <w:pStyle w:val="Abbildungsverzeichnis"/>
        <w:tabs>
          <w:tab w:val="right" w:leader="dot" w:pos="8398"/>
        </w:tabs>
        <w:rPr>
          <w:rFonts w:eastAsiaTheme="minorEastAsia"/>
          <w:b w:val="0"/>
          <w:i w:val="0"/>
          <w:noProof/>
          <w:lang w:val="de-DE" w:eastAsia="de-DE"/>
        </w:rPr>
      </w:pPr>
      <w:r>
        <w:rPr>
          <w:b w:val="0"/>
          <w:i w:val="0"/>
        </w:rPr>
        <w:fldChar w:fldCharType="begin"/>
      </w:r>
      <w:r w:rsidR="00BA1084" w:rsidRPr="005A7F51">
        <w:rPr>
          <w:b w:val="0"/>
          <w:i w:val="0"/>
        </w:rPr>
        <w:instrText xml:space="preserve"> TOC \h \z \c "Table" </w:instrText>
      </w:r>
      <w:r>
        <w:rPr>
          <w:b w:val="0"/>
          <w:i w:val="0"/>
        </w:rPr>
        <w:fldChar w:fldCharType="separate"/>
      </w:r>
      <w:hyperlink w:anchor="_Toc390345458" w:history="1">
        <w:r w:rsidR="00F13716" w:rsidRPr="00A858E8">
          <w:rPr>
            <w:rStyle w:val="Hyperlink"/>
            <w:noProof/>
          </w:rPr>
          <w:t>Table 1: Relevant Apache httpd server and mod_jk paths</w:t>
        </w:r>
        <w:r w:rsidR="00F13716">
          <w:rPr>
            <w:noProof/>
            <w:webHidden/>
          </w:rPr>
          <w:tab/>
        </w:r>
        <w:r w:rsidR="00F13716">
          <w:rPr>
            <w:noProof/>
            <w:webHidden/>
          </w:rPr>
          <w:fldChar w:fldCharType="begin"/>
        </w:r>
        <w:r w:rsidR="00F13716">
          <w:rPr>
            <w:noProof/>
            <w:webHidden/>
          </w:rPr>
          <w:instrText xml:space="preserve"> PAGEREF _Toc390345458 \h </w:instrText>
        </w:r>
        <w:r w:rsidR="00F13716">
          <w:rPr>
            <w:noProof/>
            <w:webHidden/>
          </w:rPr>
        </w:r>
        <w:r w:rsidR="00F13716">
          <w:rPr>
            <w:noProof/>
            <w:webHidden/>
          </w:rPr>
          <w:fldChar w:fldCharType="separate"/>
        </w:r>
        <w:r w:rsidR="00F13716">
          <w:rPr>
            <w:noProof/>
            <w:webHidden/>
          </w:rPr>
          <w:t>10</w:t>
        </w:r>
        <w:r w:rsidR="00F13716">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59" w:history="1">
        <w:r w:rsidRPr="00A858E8">
          <w:rPr>
            <w:rStyle w:val="Hyperlink"/>
            <w:noProof/>
          </w:rPr>
          <w:t>Table 2: Relevant Apache Tomcat paths</w:t>
        </w:r>
        <w:r>
          <w:rPr>
            <w:noProof/>
            <w:webHidden/>
          </w:rPr>
          <w:tab/>
        </w:r>
        <w:r>
          <w:rPr>
            <w:noProof/>
            <w:webHidden/>
          </w:rPr>
          <w:fldChar w:fldCharType="begin"/>
        </w:r>
        <w:r>
          <w:rPr>
            <w:noProof/>
            <w:webHidden/>
          </w:rPr>
          <w:instrText xml:space="preserve"> PAGEREF _Toc390345459 \h </w:instrText>
        </w:r>
        <w:r>
          <w:rPr>
            <w:noProof/>
            <w:webHidden/>
          </w:rPr>
        </w:r>
        <w:r>
          <w:rPr>
            <w:noProof/>
            <w:webHidden/>
          </w:rPr>
          <w:fldChar w:fldCharType="separate"/>
        </w:r>
        <w:r>
          <w:rPr>
            <w:noProof/>
            <w:webHidden/>
          </w:rPr>
          <w:t>11</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60" w:history="1">
        <w:r w:rsidRPr="00A858E8">
          <w:rPr>
            <w:rStyle w:val="Hyperlink"/>
            <w:noProof/>
          </w:rPr>
          <w:t>Table 3: Paths and URLs of deployed applications</w:t>
        </w:r>
        <w:r>
          <w:rPr>
            <w:noProof/>
            <w:webHidden/>
          </w:rPr>
          <w:tab/>
        </w:r>
        <w:r>
          <w:rPr>
            <w:noProof/>
            <w:webHidden/>
          </w:rPr>
          <w:fldChar w:fldCharType="begin"/>
        </w:r>
        <w:r>
          <w:rPr>
            <w:noProof/>
            <w:webHidden/>
          </w:rPr>
          <w:instrText xml:space="preserve"> PAGEREF _Toc390345460 \h </w:instrText>
        </w:r>
        <w:r>
          <w:rPr>
            <w:noProof/>
            <w:webHidden/>
          </w:rPr>
        </w:r>
        <w:r>
          <w:rPr>
            <w:noProof/>
            <w:webHidden/>
          </w:rPr>
          <w:fldChar w:fldCharType="separate"/>
        </w:r>
        <w:r>
          <w:rPr>
            <w:noProof/>
            <w:webHidden/>
          </w:rPr>
          <w:t>12</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61" w:history="1">
        <w:r w:rsidRPr="00A858E8">
          <w:rPr>
            <w:rStyle w:val="Hyperlink"/>
            <w:noProof/>
          </w:rPr>
          <w:t>Table 4: Relevant variables</w:t>
        </w:r>
        <w:r>
          <w:rPr>
            <w:noProof/>
            <w:webHidden/>
          </w:rPr>
          <w:tab/>
        </w:r>
        <w:r>
          <w:rPr>
            <w:noProof/>
            <w:webHidden/>
          </w:rPr>
          <w:fldChar w:fldCharType="begin"/>
        </w:r>
        <w:r>
          <w:rPr>
            <w:noProof/>
            <w:webHidden/>
          </w:rPr>
          <w:instrText xml:space="preserve"> PAGEREF _Toc390345461 \h </w:instrText>
        </w:r>
        <w:r>
          <w:rPr>
            <w:noProof/>
            <w:webHidden/>
          </w:rPr>
        </w:r>
        <w:r>
          <w:rPr>
            <w:noProof/>
            <w:webHidden/>
          </w:rPr>
          <w:fldChar w:fldCharType="separate"/>
        </w:r>
        <w:r>
          <w:rPr>
            <w:noProof/>
            <w:webHidden/>
          </w:rPr>
          <w:t>13</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62" w:history="1">
        <w:r w:rsidRPr="00A858E8">
          <w:rPr>
            <w:rStyle w:val="Hyperlink"/>
            <w:noProof/>
          </w:rPr>
          <w:t>Table 5: Configuration of MOA components</w:t>
        </w:r>
        <w:r>
          <w:rPr>
            <w:noProof/>
            <w:webHidden/>
          </w:rPr>
          <w:tab/>
        </w:r>
        <w:r>
          <w:rPr>
            <w:noProof/>
            <w:webHidden/>
          </w:rPr>
          <w:fldChar w:fldCharType="begin"/>
        </w:r>
        <w:r>
          <w:rPr>
            <w:noProof/>
            <w:webHidden/>
          </w:rPr>
          <w:instrText xml:space="preserve"> PAGEREF _Toc390345462 \h </w:instrText>
        </w:r>
        <w:r>
          <w:rPr>
            <w:noProof/>
            <w:webHidden/>
          </w:rPr>
        </w:r>
        <w:r>
          <w:rPr>
            <w:noProof/>
            <w:webHidden/>
          </w:rPr>
          <w:fldChar w:fldCharType="separate"/>
        </w:r>
        <w:r>
          <w:rPr>
            <w:noProof/>
            <w:webHidden/>
          </w:rPr>
          <w:t>14</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63" w:history="1">
        <w:r w:rsidRPr="00A858E8">
          <w:rPr>
            <w:rStyle w:val="Hyperlink"/>
            <w:noProof/>
          </w:rPr>
          <w:t>Table 6: MySQL relevant paths</w:t>
        </w:r>
        <w:r>
          <w:rPr>
            <w:noProof/>
            <w:webHidden/>
          </w:rPr>
          <w:tab/>
        </w:r>
        <w:r>
          <w:rPr>
            <w:noProof/>
            <w:webHidden/>
          </w:rPr>
          <w:fldChar w:fldCharType="begin"/>
        </w:r>
        <w:r>
          <w:rPr>
            <w:noProof/>
            <w:webHidden/>
          </w:rPr>
          <w:instrText xml:space="preserve"> PAGEREF _Toc390345463 \h </w:instrText>
        </w:r>
        <w:r>
          <w:rPr>
            <w:noProof/>
            <w:webHidden/>
          </w:rPr>
        </w:r>
        <w:r>
          <w:rPr>
            <w:noProof/>
            <w:webHidden/>
          </w:rPr>
          <w:fldChar w:fldCharType="separate"/>
        </w:r>
        <w:r>
          <w:rPr>
            <w:noProof/>
            <w:webHidden/>
          </w:rPr>
          <w:t>14</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64" w:history="1">
        <w:r w:rsidRPr="00A858E8">
          <w:rPr>
            <w:rStyle w:val="Hyperlink"/>
            <w:noProof/>
          </w:rPr>
          <w:t>Table 7: Preconfigured MySQL databases</w:t>
        </w:r>
        <w:r>
          <w:rPr>
            <w:noProof/>
            <w:webHidden/>
          </w:rPr>
          <w:tab/>
        </w:r>
        <w:r>
          <w:rPr>
            <w:noProof/>
            <w:webHidden/>
          </w:rPr>
          <w:fldChar w:fldCharType="begin"/>
        </w:r>
        <w:r>
          <w:rPr>
            <w:noProof/>
            <w:webHidden/>
          </w:rPr>
          <w:instrText xml:space="preserve"> PAGEREF _Toc390345464 \h </w:instrText>
        </w:r>
        <w:r>
          <w:rPr>
            <w:noProof/>
            <w:webHidden/>
          </w:rPr>
        </w:r>
        <w:r>
          <w:rPr>
            <w:noProof/>
            <w:webHidden/>
          </w:rPr>
          <w:fldChar w:fldCharType="separate"/>
        </w:r>
        <w:r>
          <w:rPr>
            <w:noProof/>
            <w:webHidden/>
          </w:rPr>
          <w:t>16</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65" w:history="1">
        <w:r w:rsidRPr="00A858E8">
          <w:rPr>
            <w:rStyle w:val="Hyperlink"/>
            <w:noProof/>
          </w:rPr>
          <w:t>Table 8: MOA-ID basic configuration</w:t>
        </w:r>
        <w:r>
          <w:rPr>
            <w:noProof/>
            <w:webHidden/>
          </w:rPr>
          <w:tab/>
        </w:r>
        <w:r>
          <w:rPr>
            <w:noProof/>
            <w:webHidden/>
          </w:rPr>
          <w:fldChar w:fldCharType="begin"/>
        </w:r>
        <w:r>
          <w:rPr>
            <w:noProof/>
            <w:webHidden/>
          </w:rPr>
          <w:instrText xml:space="preserve"> PAGEREF _Toc390345465 \h </w:instrText>
        </w:r>
        <w:r>
          <w:rPr>
            <w:noProof/>
            <w:webHidden/>
          </w:rPr>
        </w:r>
        <w:r>
          <w:rPr>
            <w:noProof/>
            <w:webHidden/>
          </w:rPr>
          <w:fldChar w:fldCharType="separate"/>
        </w:r>
        <w:r>
          <w:rPr>
            <w:noProof/>
            <w:webHidden/>
          </w:rPr>
          <w:t>17</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66" w:history="1">
        <w:r w:rsidRPr="00A858E8">
          <w:rPr>
            <w:rStyle w:val="Hyperlink"/>
            <w:noProof/>
          </w:rPr>
          <w:t>Table 9:  MOA-ID database configuration</w:t>
        </w:r>
        <w:r>
          <w:rPr>
            <w:noProof/>
            <w:webHidden/>
          </w:rPr>
          <w:tab/>
        </w:r>
        <w:r>
          <w:rPr>
            <w:noProof/>
            <w:webHidden/>
          </w:rPr>
          <w:fldChar w:fldCharType="begin"/>
        </w:r>
        <w:r>
          <w:rPr>
            <w:noProof/>
            <w:webHidden/>
          </w:rPr>
          <w:instrText xml:space="preserve"> PAGEREF _Toc390345466 \h </w:instrText>
        </w:r>
        <w:r>
          <w:rPr>
            <w:noProof/>
            <w:webHidden/>
          </w:rPr>
        </w:r>
        <w:r>
          <w:rPr>
            <w:noProof/>
            <w:webHidden/>
          </w:rPr>
          <w:fldChar w:fldCharType="separate"/>
        </w:r>
        <w:r>
          <w:rPr>
            <w:noProof/>
            <w:webHidden/>
          </w:rPr>
          <w:t>18</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67" w:history="1">
        <w:r w:rsidRPr="00A858E8">
          <w:rPr>
            <w:rStyle w:val="Hyperlink"/>
            <w:noProof/>
          </w:rPr>
          <w:t>Table 10: Web interface configuration for MOA-ID</w:t>
        </w:r>
        <w:r>
          <w:rPr>
            <w:noProof/>
            <w:webHidden/>
          </w:rPr>
          <w:tab/>
        </w:r>
        <w:r>
          <w:rPr>
            <w:noProof/>
            <w:webHidden/>
          </w:rPr>
          <w:fldChar w:fldCharType="begin"/>
        </w:r>
        <w:r>
          <w:rPr>
            <w:noProof/>
            <w:webHidden/>
          </w:rPr>
          <w:instrText xml:space="preserve"> PAGEREF _Toc390345467 \h </w:instrText>
        </w:r>
        <w:r>
          <w:rPr>
            <w:noProof/>
            <w:webHidden/>
          </w:rPr>
        </w:r>
        <w:r>
          <w:rPr>
            <w:noProof/>
            <w:webHidden/>
          </w:rPr>
          <w:fldChar w:fldCharType="separate"/>
        </w:r>
        <w:r>
          <w:rPr>
            <w:noProof/>
            <w:webHidden/>
          </w:rPr>
          <w:t>20</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68" w:history="1">
        <w:r w:rsidRPr="00A858E8">
          <w:rPr>
            <w:rStyle w:val="Hyperlink"/>
            <w:noProof/>
          </w:rPr>
          <w:t>Table 11: MOA-ID web configuration interface database configuration</w:t>
        </w:r>
        <w:r>
          <w:rPr>
            <w:noProof/>
            <w:webHidden/>
          </w:rPr>
          <w:tab/>
        </w:r>
        <w:r>
          <w:rPr>
            <w:noProof/>
            <w:webHidden/>
          </w:rPr>
          <w:fldChar w:fldCharType="begin"/>
        </w:r>
        <w:r>
          <w:rPr>
            <w:noProof/>
            <w:webHidden/>
          </w:rPr>
          <w:instrText xml:space="preserve"> PAGEREF _Toc390345468 \h </w:instrText>
        </w:r>
        <w:r>
          <w:rPr>
            <w:noProof/>
            <w:webHidden/>
          </w:rPr>
        </w:r>
        <w:r>
          <w:rPr>
            <w:noProof/>
            <w:webHidden/>
          </w:rPr>
          <w:fldChar w:fldCharType="separate"/>
        </w:r>
        <w:r>
          <w:rPr>
            <w:noProof/>
            <w:webHidden/>
          </w:rPr>
          <w:t>21</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69" w:history="1">
        <w:r w:rsidRPr="00A858E8">
          <w:rPr>
            <w:rStyle w:val="Hyperlink"/>
            <w:noProof/>
          </w:rPr>
          <w:t>Table 12: MOA-ID general configuration</w:t>
        </w:r>
        <w:r>
          <w:rPr>
            <w:noProof/>
            <w:webHidden/>
          </w:rPr>
          <w:tab/>
        </w:r>
        <w:r>
          <w:rPr>
            <w:noProof/>
            <w:webHidden/>
          </w:rPr>
          <w:fldChar w:fldCharType="begin"/>
        </w:r>
        <w:r>
          <w:rPr>
            <w:noProof/>
            <w:webHidden/>
          </w:rPr>
          <w:instrText xml:space="preserve"> PAGEREF _Toc390345469 \h </w:instrText>
        </w:r>
        <w:r>
          <w:rPr>
            <w:noProof/>
            <w:webHidden/>
          </w:rPr>
        </w:r>
        <w:r>
          <w:rPr>
            <w:noProof/>
            <w:webHidden/>
          </w:rPr>
          <w:fldChar w:fldCharType="separate"/>
        </w:r>
        <w:r>
          <w:rPr>
            <w:noProof/>
            <w:webHidden/>
          </w:rPr>
          <w:t>23</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70" w:history="1">
        <w:r w:rsidRPr="00A858E8">
          <w:rPr>
            <w:rStyle w:val="Hyperlink"/>
            <w:noProof/>
          </w:rPr>
          <w:t>Table 13: Citizen Card Environments used by MOA-ID globally</w:t>
        </w:r>
        <w:r>
          <w:rPr>
            <w:noProof/>
            <w:webHidden/>
          </w:rPr>
          <w:tab/>
        </w:r>
        <w:r>
          <w:rPr>
            <w:noProof/>
            <w:webHidden/>
          </w:rPr>
          <w:fldChar w:fldCharType="begin"/>
        </w:r>
        <w:r>
          <w:rPr>
            <w:noProof/>
            <w:webHidden/>
          </w:rPr>
          <w:instrText xml:space="preserve"> PAGEREF _Toc390345470 \h </w:instrText>
        </w:r>
        <w:r>
          <w:rPr>
            <w:noProof/>
            <w:webHidden/>
          </w:rPr>
        </w:r>
        <w:r>
          <w:rPr>
            <w:noProof/>
            <w:webHidden/>
          </w:rPr>
          <w:fldChar w:fldCharType="separate"/>
        </w:r>
        <w:r>
          <w:rPr>
            <w:noProof/>
            <w:webHidden/>
          </w:rPr>
          <w:t>23</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71" w:history="1">
        <w:r w:rsidRPr="00A858E8">
          <w:rPr>
            <w:rStyle w:val="Hyperlink"/>
            <w:noProof/>
          </w:rPr>
          <w:t>Table 14: Security Layer templates used by Citizen Card Environment</w:t>
        </w:r>
        <w:r>
          <w:rPr>
            <w:noProof/>
            <w:webHidden/>
          </w:rPr>
          <w:tab/>
        </w:r>
        <w:r>
          <w:rPr>
            <w:noProof/>
            <w:webHidden/>
          </w:rPr>
          <w:fldChar w:fldCharType="begin"/>
        </w:r>
        <w:r>
          <w:rPr>
            <w:noProof/>
            <w:webHidden/>
          </w:rPr>
          <w:instrText xml:space="preserve"> PAGEREF _Toc390345471 \h </w:instrText>
        </w:r>
        <w:r>
          <w:rPr>
            <w:noProof/>
            <w:webHidden/>
          </w:rPr>
        </w:r>
        <w:r>
          <w:rPr>
            <w:noProof/>
            <w:webHidden/>
          </w:rPr>
          <w:fldChar w:fldCharType="separate"/>
        </w:r>
        <w:r>
          <w:rPr>
            <w:noProof/>
            <w:webHidden/>
          </w:rPr>
          <w:t>24</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72" w:history="1">
        <w:r w:rsidRPr="00A858E8">
          <w:rPr>
            <w:rStyle w:val="Hyperlink"/>
            <w:noProof/>
          </w:rPr>
          <w:t>Table 15: Configuration of trusted certificates</w:t>
        </w:r>
        <w:r>
          <w:rPr>
            <w:noProof/>
            <w:webHidden/>
          </w:rPr>
          <w:tab/>
        </w:r>
        <w:r>
          <w:rPr>
            <w:noProof/>
            <w:webHidden/>
          </w:rPr>
          <w:fldChar w:fldCharType="begin"/>
        </w:r>
        <w:r>
          <w:rPr>
            <w:noProof/>
            <w:webHidden/>
          </w:rPr>
          <w:instrText xml:space="preserve"> PAGEREF _Toc390345472 \h </w:instrText>
        </w:r>
        <w:r>
          <w:rPr>
            <w:noProof/>
            <w:webHidden/>
          </w:rPr>
        </w:r>
        <w:r>
          <w:rPr>
            <w:noProof/>
            <w:webHidden/>
          </w:rPr>
          <w:fldChar w:fldCharType="separate"/>
        </w:r>
        <w:r>
          <w:rPr>
            <w:noProof/>
            <w:webHidden/>
          </w:rPr>
          <w:t>25</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73" w:history="1">
        <w:r w:rsidRPr="00A858E8">
          <w:rPr>
            <w:rStyle w:val="Hyperlink"/>
            <w:noProof/>
          </w:rPr>
          <w:t>Table 16: Session timeouts configuration</w:t>
        </w:r>
        <w:r>
          <w:rPr>
            <w:noProof/>
            <w:webHidden/>
          </w:rPr>
          <w:tab/>
        </w:r>
        <w:r>
          <w:rPr>
            <w:noProof/>
            <w:webHidden/>
          </w:rPr>
          <w:fldChar w:fldCharType="begin"/>
        </w:r>
        <w:r>
          <w:rPr>
            <w:noProof/>
            <w:webHidden/>
          </w:rPr>
          <w:instrText xml:space="preserve"> PAGEREF _Toc390345473 \h </w:instrText>
        </w:r>
        <w:r>
          <w:rPr>
            <w:noProof/>
            <w:webHidden/>
          </w:rPr>
        </w:r>
        <w:r>
          <w:rPr>
            <w:noProof/>
            <w:webHidden/>
          </w:rPr>
          <w:fldChar w:fldCharType="separate"/>
        </w:r>
        <w:r>
          <w:rPr>
            <w:noProof/>
            <w:webHidden/>
          </w:rPr>
          <w:t>25</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74" w:history="1">
        <w:r w:rsidRPr="00A858E8">
          <w:rPr>
            <w:rStyle w:val="Hyperlink"/>
            <w:noProof/>
          </w:rPr>
          <w:t>Table 17: MOA-SPSS configuration parameters</w:t>
        </w:r>
        <w:r>
          <w:rPr>
            <w:noProof/>
            <w:webHidden/>
          </w:rPr>
          <w:tab/>
        </w:r>
        <w:r>
          <w:rPr>
            <w:noProof/>
            <w:webHidden/>
          </w:rPr>
          <w:fldChar w:fldCharType="begin"/>
        </w:r>
        <w:r>
          <w:rPr>
            <w:noProof/>
            <w:webHidden/>
          </w:rPr>
          <w:instrText xml:space="preserve"> PAGEREF _Toc390345474 \h </w:instrText>
        </w:r>
        <w:r>
          <w:rPr>
            <w:noProof/>
            <w:webHidden/>
          </w:rPr>
        </w:r>
        <w:r>
          <w:rPr>
            <w:noProof/>
            <w:webHidden/>
          </w:rPr>
          <w:fldChar w:fldCharType="separate"/>
        </w:r>
        <w:r>
          <w:rPr>
            <w:noProof/>
            <w:webHidden/>
          </w:rPr>
          <w:t>26</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75" w:history="1">
        <w:r w:rsidRPr="00A858E8">
          <w:rPr>
            <w:rStyle w:val="Hyperlink"/>
            <w:noProof/>
          </w:rPr>
          <w:t>Table 18: Configuration of external services</w:t>
        </w:r>
        <w:r>
          <w:rPr>
            <w:noProof/>
            <w:webHidden/>
          </w:rPr>
          <w:tab/>
        </w:r>
        <w:r>
          <w:rPr>
            <w:noProof/>
            <w:webHidden/>
          </w:rPr>
          <w:fldChar w:fldCharType="begin"/>
        </w:r>
        <w:r>
          <w:rPr>
            <w:noProof/>
            <w:webHidden/>
          </w:rPr>
          <w:instrText xml:space="preserve"> PAGEREF _Toc390345475 \h </w:instrText>
        </w:r>
        <w:r>
          <w:rPr>
            <w:noProof/>
            <w:webHidden/>
          </w:rPr>
        </w:r>
        <w:r>
          <w:rPr>
            <w:noProof/>
            <w:webHidden/>
          </w:rPr>
          <w:fldChar w:fldCharType="separate"/>
        </w:r>
        <w:r>
          <w:rPr>
            <w:noProof/>
            <w:webHidden/>
          </w:rPr>
          <w:t>26</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76" w:history="1">
        <w:r w:rsidRPr="00A858E8">
          <w:rPr>
            <w:rStyle w:val="Hyperlink"/>
            <w:noProof/>
          </w:rPr>
          <w:t>Table 19: Configuration of Single Sign-On parameters</w:t>
        </w:r>
        <w:r>
          <w:rPr>
            <w:noProof/>
            <w:webHidden/>
          </w:rPr>
          <w:tab/>
        </w:r>
        <w:r>
          <w:rPr>
            <w:noProof/>
            <w:webHidden/>
          </w:rPr>
          <w:fldChar w:fldCharType="begin"/>
        </w:r>
        <w:r>
          <w:rPr>
            <w:noProof/>
            <w:webHidden/>
          </w:rPr>
          <w:instrText xml:space="preserve"> PAGEREF _Toc390345476 \h </w:instrText>
        </w:r>
        <w:r>
          <w:rPr>
            <w:noProof/>
            <w:webHidden/>
          </w:rPr>
        </w:r>
        <w:r>
          <w:rPr>
            <w:noProof/>
            <w:webHidden/>
          </w:rPr>
          <w:fldChar w:fldCharType="separate"/>
        </w:r>
        <w:r>
          <w:rPr>
            <w:noProof/>
            <w:webHidden/>
          </w:rPr>
          <w:t>27</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77" w:history="1">
        <w:r w:rsidRPr="00A858E8">
          <w:rPr>
            <w:rStyle w:val="Hyperlink"/>
            <w:noProof/>
          </w:rPr>
          <w:t>Table 20: Basic settings for service provider application</w:t>
        </w:r>
        <w:r>
          <w:rPr>
            <w:noProof/>
            <w:webHidden/>
          </w:rPr>
          <w:tab/>
        </w:r>
        <w:r>
          <w:rPr>
            <w:noProof/>
            <w:webHidden/>
          </w:rPr>
          <w:fldChar w:fldCharType="begin"/>
        </w:r>
        <w:r>
          <w:rPr>
            <w:noProof/>
            <w:webHidden/>
          </w:rPr>
          <w:instrText xml:space="preserve"> PAGEREF _Toc390345477 \h </w:instrText>
        </w:r>
        <w:r>
          <w:rPr>
            <w:noProof/>
            <w:webHidden/>
          </w:rPr>
        </w:r>
        <w:r>
          <w:rPr>
            <w:noProof/>
            <w:webHidden/>
          </w:rPr>
          <w:fldChar w:fldCharType="separate"/>
        </w:r>
        <w:r>
          <w:rPr>
            <w:noProof/>
            <w:webHidden/>
          </w:rPr>
          <w:t>29</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78" w:history="1">
        <w:r w:rsidRPr="00A858E8">
          <w:rPr>
            <w:rStyle w:val="Hyperlink"/>
            <w:noProof/>
          </w:rPr>
          <w:t>Table 21: Citizen Card Environment settings for service provider application</w:t>
        </w:r>
        <w:r>
          <w:rPr>
            <w:noProof/>
            <w:webHidden/>
          </w:rPr>
          <w:tab/>
        </w:r>
        <w:r>
          <w:rPr>
            <w:noProof/>
            <w:webHidden/>
          </w:rPr>
          <w:fldChar w:fldCharType="begin"/>
        </w:r>
        <w:r>
          <w:rPr>
            <w:noProof/>
            <w:webHidden/>
          </w:rPr>
          <w:instrText xml:space="preserve"> PAGEREF _Toc390345478 \h </w:instrText>
        </w:r>
        <w:r>
          <w:rPr>
            <w:noProof/>
            <w:webHidden/>
          </w:rPr>
        </w:r>
        <w:r>
          <w:rPr>
            <w:noProof/>
            <w:webHidden/>
          </w:rPr>
          <w:fldChar w:fldCharType="separate"/>
        </w:r>
        <w:r>
          <w:rPr>
            <w:noProof/>
            <w:webHidden/>
          </w:rPr>
          <w:t>30</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79" w:history="1">
        <w:r w:rsidRPr="00A858E8">
          <w:rPr>
            <w:rStyle w:val="Hyperlink"/>
            <w:noProof/>
          </w:rPr>
          <w:t>Table 22: Mandates supported by service provider application</w:t>
        </w:r>
        <w:r>
          <w:rPr>
            <w:noProof/>
            <w:webHidden/>
          </w:rPr>
          <w:tab/>
        </w:r>
        <w:r>
          <w:rPr>
            <w:noProof/>
            <w:webHidden/>
          </w:rPr>
          <w:fldChar w:fldCharType="begin"/>
        </w:r>
        <w:r>
          <w:rPr>
            <w:noProof/>
            <w:webHidden/>
          </w:rPr>
          <w:instrText xml:space="preserve"> PAGEREF _Toc390345479 \h </w:instrText>
        </w:r>
        <w:r>
          <w:rPr>
            <w:noProof/>
            <w:webHidden/>
          </w:rPr>
        </w:r>
        <w:r>
          <w:rPr>
            <w:noProof/>
            <w:webHidden/>
          </w:rPr>
          <w:fldChar w:fldCharType="separate"/>
        </w:r>
        <w:r>
          <w:rPr>
            <w:noProof/>
            <w:webHidden/>
          </w:rPr>
          <w:t>31</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80" w:history="1">
        <w:r w:rsidRPr="00A858E8">
          <w:rPr>
            <w:rStyle w:val="Hyperlink"/>
            <w:noProof/>
          </w:rPr>
          <w:t>Table 23: Attribute providers settings</w:t>
        </w:r>
        <w:r>
          <w:rPr>
            <w:noProof/>
            <w:webHidden/>
          </w:rPr>
          <w:tab/>
        </w:r>
        <w:r>
          <w:rPr>
            <w:noProof/>
            <w:webHidden/>
          </w:rPr>
          <w:fldChar w:fldCharType="begin"/>
        </w:r>
        <w:r>
          <w:rPr>
            <w:noProof/>
            <w:webHidden/>
          </w:rPr>
          <w:instrText xml:space="preserve"> PAGEREF _Toc390345480 \h </w:instrText>
        </w:r>
        <w:r>
          <w:rPr>
            <w:noProof/>
            <w:webHidden/>
          </w:rPr>
        </w:r>
        <w:r>
          <w:rPr>
            <w:noProof/>
            <w:webHidden/>
          </w:rPr>
          <w:fldChar w:fldCharType="separate"/>
        </w:r>
        <w:r>
          <w:rPr>
            <w:noProof/>
            <w:webHidden/>
          </w:rPr>
          <w:t>31</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81" w:history="1">
        <w:r w:rsidRPr="00A858E8">
          <w:rPr>
            <w:rStyle w:val="Hyperlink"/>
            <w:noProof/>
          </w:rPr>
          <w:t>Table 24: CCE-Selection and Send-Assertion Templates</w:t>
        </w:r>
        <w:r>
          <w:rPr>
            <w:noProof/>
            <w:webHidden/>
          </w:rPr>
          <w:tab/>
        </w:r>
        <w:r>
          <w:rPr>
            <w:noProof/>
            <w:webHidden/>
          </w:rPr>
          <w:fldChar w:fldCharType="begin"/>
        </w:r>
        <w:r>
          <w:rPr>
            <w:noProof/>
            <w:webHidden/>
          </w:rPr>
          <w:instrText xml:space="preserve"> PAGEREF _Toc390345481 \h </w:instrText>
        </w:r>
        <w:r>
          <w:rPr>
            <w:noProof/>
            <w:webHidden/>
          </w:rPr>
        </w:r>
        <w:r>
          <w:rPr>
            <w:noProof/>
            <w:webHidden/>
          </w:rPr>
          <w:fldChar w:fldCharType="separate"/>
        </w:r>
        <w:r>
          <w:rPr>
            <w:noProof/>
            <w:webHidden/>
          </w:rPr>
          <w:t>33</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82" w:history="1">
        <w:r w:rsidRPr="00A858E8">
          <w:rPr>
            <w:rStyle w:val="Hyperlink"/>
            <w:noProof/>
          </w:rPr>
          <w:t>Table 25: Contents of deployment archive</w:t>
        </w:r>
        <w:r>
          <w:rPr>
            <w:noProof/>
            <w:webHidden/>
          </w:rPr>
          <w:tab/>
        </w:r>
        <w:r>
          <w:rPr>
            <w:noProof/>
            <w:webHidden/>
          </w:rPr>
          <w:fldChar w:fldCharType="begin"/>
        </w:r>
        <w:r>
          <w:rPr>
            <w:noProof/>
            <w:webHidden/>
          </w:rPr>
          <w:instrText xml:space="preserve"> PAGEREF _Toc390345482 \h </w:instrText>
        </w:r>
        <w:r>
          <w:rPr>
            <w:noProof/>
            <w:webHidden/>
          </w:rPr>
        </w:r>
        <w:r>
          <w:rPr>
            <w:noProof/>
            <w:webHidden/>
          </w:rPr>
          <w:fldChar w:fldCharType="separate"/>
        </w:r>
        <w:r>
          <w:rPr>
            <w:noProof/>
            <w:webHidden/>
          </w:rPr>
          <w:t>37</w:t>
        </w:r>
        <w:r>
          <w:rPr>
            <w:noProof/>
            <w:webHidden/>
          </w:rPr>
          <w:fldChar w:fldCharType="end"/>
        </w:r>
      </w:hyperlink>
    </w:p>
    <w:p w:rsidR="00F13716" w:rsidRDefault="00F13716">
      <w:pPr>
        <w:pStyle w:val="Abbildungsverzeichnis"/>
        <w:tabs>
          <w:tab w:val="right" w:leader="dot" w:pos="8398"/>
        </w:tabs>
        <w:rPr>
          <w:rFonts w:eastAsiaTheme="minorEastAsia"/>
          <w:b w:val="0"/>
          <w:i w:val="0"/>
          <w:noProof/>
          <w:lang w:val="de-DE" w:eastAsia="de-DE"/>
        </w:rPr>
      </w:pPr>
      <w:hyperlink w:anchor="_Toc390345483" w:history="1">
        <w:r w:rsidRPr="00A858E8">
          <w:rPr>
            <w:rStyle w:val="Hyperlink"/>
            <w:noProof/>
          </w:rPr>
          <w:t>Table 26: Contents of configuration directory in deployment archive</w:t>
        </w:r>
        <w:r>
          <w:rPr>
            <w:noProof/>
            <w:webHidden/>
          </w:rPr>
          <w:tab/>
        </w:r>
        <w:r>
          <w:rPr>
            <w:noProof/>
            <w:webHidden/>
          </w:rPr>
          <w:fldChar w:fldCharType="begin"/>
        </w:r>
        <w:r>
          <w:rPr>
            <w:noProof/>
            <w:webHidden/>
          </w:rPr>
          <w:instrText xml:space="preserve"> PAGEREF _Toc390345483 \h </w:instrText>
        </w:r>
        <w:r>
          <w:rPr>
            <w:noProof/>
            <w:webHidden/>
          </w:rPr>
        </w:r>
        <w:r>
          <w:rPr>
            <w:noProof/>
            <w:webHidden/>
          </w:rPr>
          <w:fldChar w:fldCharType="separate"/>
        </w:r>
        <w:r>
          <w:rPr>
            <w:noProof/>
            <w:webHidden/>
          </w:rPr>
          <w:t>37</w:t>
        </w:r>
        <w:r>
          <w:rPr>
            <w:noProof/>
            <w:webHidden/>
          </w:rPr>
          <w:fldChar w:fldCharType="end"/>
        </w:r>
      </w:hyperlink>
    </w:p>
    <w:p w:rsidR="00BA1084" w:rsidRPr="005A7F51" w:rsidRDefault="00401D11" w:rsidP="00BA1084">
      <w:r>
        <w:rPr>
          <w:b/>
          <w:i/>
        </w:rPr>
        <w:fldChar w:fldCharType="end"/>
      </w:r>
    </w:p>
    <w:p w:rsidR="00BA1084" w:rsidRPr="008F6BC3" w:rsidRDefault="00BA1084" w:rsidP="00BA1084">
      <w:pPr>
        <w:pStyle w:val="Titel"/>
      </w:pPr>
      <w:bookmarkStart w:id="9" w:name="_Toc342305162"/>
      <w:bookmarkStart w:id="10" w:name="_Toc390345387"/>
      <w:r w:rsidRPr="008F6BC3">
        <w:lastRenderedPageBreak/>
        <w:t>List of abbreviations</w:t>
      </w:r>
      <w:bookmarkEnd w:id="9"/>
      <w:bookmarkEnd w:id="10"/>
    </w:p>
    <w:p w:rsidR="00BA1084" w:rsidRPr="00C91F7B" w:rsidRDefault="00BA1084" w:rsidP="00BA1084">
      <w:pPr>
        <w:rPr>
          <w:rStyle w:val="Fett"/>
        </w:rPr>
      </w:pPr>
      <w:r w:rsidRPr="00C91F7B">
        <w:rPr>
          <w:rStyle w:val="Fett"/>
        </w:rPr>
        <w:t>&lt;Abbreviation&gt;</w:t>
      </w:r>
      <w:r w:rsidRPr="00C91F7B">
        <w:rPr>
          <w:rStyle w:val="Fett"/>
        </w:rPr>
        <w:tab/>
      </w:r>
      <w:r w:rsidRPr="00C91F7B">
        <w:rPr>
          <w:rStyle w:val="Fett"/>
        </w:rPr>
        <w:tab/>
        <w:t>&lt;Explanation&gt;</w:t>
      </w:r>
    </w:p>
    <w:p w:rsidR="008A60EC" w:rsidRDefault="008A60EC" w:rsidP="00B82A10">
      <w:pPr>
        <w:rPr>
          <w:rFonts w:cs="Calibri"/>
        </w:rPr>
      </w:pPr>
      <w:bookmarkStart w:id="11" w:name="_Toc342305163"/>
      <w:r>
        <w:rPr>
          <w:rFonts w:cs="Calibri"/>
        </w:rPr>
        <w:t>A</w:t>
      </w:r>
      <w:r w:rsidRPr="008A60EC">
        <w:rPr>
          <w:rFonts w:cs="Calibri"/>
        </w:rPr>
        <w:t>QAA</w:t>
      </w:r>
      <w:r w:rsidRPr="008A60EC">
        <w:rPr>
          <w:rFonts w:cs="Calibri"/>
        </w:rPr>
        <w:tab/>
      </w:r>
      <w:r w:rsidRPr="008A60EC">
        <w:rPr>
          <w:rFonts w:cs="Calibri"/>
        </w:rPr>
        <w:tab/>
      </w:r>
      <w:r w:rsidRPr="008A60EC">
        <w:rPr>
          <w:rFonts w:cs="Calibri"/>
        </w:rPr>
        <w:tab/>
        <w:t>Attribute Quality Authentication Assurance</w:t>
      </w:r>
    </w:p>
    <w:p w:rsidR="005E11D1" w:rsidRDefault="005E11D1" w:rsidP="00B82A10">
      <w:pPr>
        <w:rPr>
          <w:rFonts w:cs="Calibri"/>
        </w:rPr>
      </w:pPr>
      <w:r w:rsidRPr="00397CC7">
        <w:rPr>
          <w:rFonts w:cs="Calibri"/>
        </w:rPr>
        <w:t>AT</w:t>
      </w:r>
      <w:r w:rsidRPr="00397CC7">
        <w:rPr>
          <w:rFonts w:cs="Calibri"/>
        </w:rPr>
        <w:tab/>
      </w:r>
      <w:r w:rsidRPr="00397CC7">
        <w:rPr>
          <w:rFonts w:cs="Calibri"/>
        </w:rPr>
        <w:tab/>
      </w:r>
      <w:r w:rsidRPr="00397CC7">
        <w:rPr>
          <w:rFonts w:cs="Calibri"/>
        </w:rPr>
        <w:tab/>
        <w:t>Austria</w:t>
      </w:r>
    </w:p>
    <w:p w:rsidR="00CA28EB" w:rsidRPr="00397CC7" w:rsidRDefault="00CA28EB" w:rsidP="00B82A10">
      <w:pPr>
        <w:rPr>
          <w:rFonts w:cs="Calibri"/>
        </w:rPr>
      </w:pPr>
      <w:r>
        <w:rPr>
          <w:rFonts w:cs="Calibri"/>
        </w:rPr>
        <w:t>AP</w:t>
      </w:r>
      <w:r>
        <w:rPr>
          <w:rFonts w:cs="Calibri"/>
        </w:rPr>
        <w:tab/>
      </w:r>
      <w:r>
        <w:rPr>
          <w:rFonts w:cs="Calibri"/>
        </w:rPr>
        <w:tab/>
      </w:r>
      <w:r>
        <w:rPr>
          <w:rFonts w:cs="Calibri"/>
        </w:rPr>
        <w:tab/>
        <w:t>Attribute Provider</w:t>
      </w:r>
    </w:p>
    <w:p w:rsidR="005E11D1" w:rsidRPr="00397CC7" w:rsidRDefault="005E11D1" w:rsidP="00B82A10">
      <w:pPr>
        <w:rPr>
          <w:rFonts w:cs="Calibri"/>
        </w:rPr>
      </w:pPr>
      <w:r w:rsidRPr="00397CC7">
        <w:rPr>
          <w:rFonts w:cs="Calibri"/>
        </w:rPr>
        <w:t>BE</w:t>
      </w:r>
      <w:r w:rsidRPr="00397CC7">
        <w:rPr>
          <w:rFonts w:cs="Calibri"/>
        </w:rPr>
        <w:tab/>
      </w:r>
      <w:r w:rsidRPr="00397CC7">
        <w:rPr>
          <w:rFonts w:cs="Calibri"/>
        </w:rPr>
        <w:tab/>
      </w:r>
      <w:r w:rsidRPr="00397CC7">
        <w:rPr>
          <w:rFonts w:cs="Calibri"/>
        </w:rPr>
        <w:tab/>
        <w:t>Belgium</w:t>
      </w:r>
    </w:p>
    <w:p w:rsidR="005E11D1" w:rsidRPr="00397CC7" w:rsidRDefault="005E11D1" w:rsidP="008A60EC">
      <w:pPr>
        <w:rPr>
          <w:rFonts w:cs="Calibri"/>
        </w:rPr>
      </w:pPr>
      <w:r w:rsidRPr="00397CC7">
        <w:rPr>
          <w:rFonts w:cs="Calibri"/>
        </w:rPr>
        <w:t>CH</w:t>
      </w:r>
      <w:r w:rsidRPr="00397CC7">
        <w:rPr>
          <w:rFonts w:cs="Calibri"/>
        </w:rPr>
        <w:tab/>
      </w:r>
      <w:r w:rsidRPr="00397CC7">
        <w:rPr>
          <w:rFonts w:cs="Calibri"/>
        </w:rPr>
        <w:tab/>
      </w:r>
      <w:r w:rsidRPr="00397CC7">
        <w:rPr>
          <w:rFonts w:cs="Calibri"/>
        </w:rPr>
        <w:tab/>
        <w:t>Switzerland</w:t>
      </w:r>
    </w:p>
    <w:p w:rsidR="005E11D1" w:rsidRPr="00397CC7" w:rsidRDefault="005E11D1" w:rsidP="00B82A10">
      <w:pPr>
        <w:rPr>
          <w:rFonts w:cs="Calibri"/>
        </w:rPr>
      </w:pPr>
      <w:r w:rsidRPr="00397CC7">
        <w:rPr>
          <w:rFonts w:cs="Calibri"/>
        </w:rPr>
        <w:t>CZ</w:t>
      </w:r>
      <w:r w:rsidRPr="00397CC7">
        <w:rPr>
          <w:rFonts w:cs="Calibri"/>
        </w:rPr>
        <w:tab/>
      </w:r>
      <w:r w:rsidRPr="00397CC7">
        <w:rPr>
          <w:rFonts w:cs="Calibri"/>
        </w:rPr>
        <w:tab/>
      </w:r>
      <w:r w:rsidRPr="00397CC7">
        <w:rPr>
          <w:rFonts w:cs="Calibri"/>
        </w:rPr>
        <w:tab/>
        <w:t>Czech Republic</w:t>
      </w:r>
    </w:p>
    <w:p w:rsidR="005E11D1" w:rsidRPr="00397CC7" w:rsidRDefault="005E11D1" w:rsidP="00B82A10">
      <w:pPr>
        <w:rPr>
          <w:rFonts w:cs="Calibri"/>
        </w:rPr>
      </w:pPr>
      <w:r w:rsidRPr="00397CC7">
        <w:rPr>
          <w:rFonts w:cs="Calibri"/>
        </w:rPr>
        <w:t>EE</w:t>
      </w:r>
      <w:r w:rsidRPr="00397CC7">
        <w:rPr>
          <w:rFonts w:cs="Calibri"/>
        </w:rPr>
        <w:tab/>
      </w:r>
      <w:r w:rsidRPr="00397CC7">
        <w:rPr>
          <w:rFonts w:cs="Calibri"/>
        </w:rPr>
        <w:tab/>
      </w:r>
      <w:r w:rsidRPr="00397CC7">
        <w:rPr>
          <w:rFonts w:cs="Calibri"/>
        </w:rPr>
        <w:tab/>
        <w:t>Estonia</w:t>
      </w:r>
    </w:p>
    <w:p w:rsidR="00CA28EB" w:rsidRDefault="005E11D1" w:rsidP="00B82A10">
      <w:pPr>
        <w:rPr>
          <w:rFonts w:cs="Calibri"/>
        </w:rPr>
      </w:pPr>
      <w:r>
        <w:rPr>
          <w:rFonts w:cs="Calibri"/>
        </w:rPr>
        <w:t>eID</w:t>
      </w:r>
      <w:r>
        <w:rPr>
          <w:rFonts w:cs="Calibri"/>
        </w:rPr>
        <w:tab/>
      </w:r>
      <w:r>
        <w:rPr>
          <w:rFonts w:cs="Calibri"/>
        </w:rPr>
        <w:tab/>
      </w:r>
      <w:r>
        <w:rPr>
          <w:rFonts w:cs="Calibri"/>
        </w:rPr>
        <w:tab/>
        <w:t xml:space="preserve">Electronic Identity </w:t>
      </w:r>
    </w:p>
    <w:p w:rsidR="005E11D1" w:rsidRPr="00397CC7" w:rsidRDefault="005E11D1" w:rsidP="00B82A10">
      <w:pPr>
        <w:rPr>
          <w:rFonts w:cs="Calibri"/>
        </w:rPr>
      </w:pPr>
      <w:r w:rsidRPr="00397CC7">
        <w:rPr>
          <w:rFonts w:cs="Calibri"/>
        </w:rPr>
        <w:t>ES</w:t>
      </w:r>
      <w:r w:rsidRPr="00397CC7">
        <w:rPr>
          <w:rFonts w:cs="Calibri"/>
        </w:rPr>
        <w:tab/>
      </w:r>
      <w:r w:rsidRPr="00397CC7">
        <w:rPr>
          <w:rFonts w:cs="Calibri"/>
        </w:rPr>
        <w:tab/>
      </w:r>
      <w:r w:rsidRPr="00397CC7">
        <w:rPr>
          <w:rFonts w:cs="Calibri"/>
        </w:rPr>
        <w:tab/>
        <w:t>Spain</w:t>
      </w:r>
    </w:p>
    <w:p w:rsidR="005E11D1" w:rsidRDefault="005E11D1" w:rsidP="00B82A10">
      <w:pPr>
        <w:rPr>
          <w:rFonts w:cs="Calibri"/>
        </w:rPr>
      </w:pPr>
      <w:r>
        <w:rPr>
          <w:rFonts w:cs="Calibri"/>
        </w:rPr>
        <w:t>EU</w:t>
      </w:r>
      <w:r>
        <w:rPr>
          <w:rFonts w:cs="Calibri"/>
        </w:rPr>
        <w:tab/>
      </w:r>
      <w:r>
        <w:rPr>
          <w:rFonts w:cs="Calibri"/>
        </w:rPr>
        <w:tab/>
      </w:r>
      <w:r>
        <w:rPr>
          <w:rFonts w:cs="Calibri"/>
        </w:rPr>
        <w:tab/>
        <w:t>European Union</w:t>
      </w:r>
    </w:p>
    <w:p w:rsidR="005E11D1" w:rsidRPr="00397CC7" w:rsidRDefault="005E11D1" w:rsidP="00B82A10">
      <w:pPr>
        <w:rPr>
          <w:rFonts w:cs="Calibri"/>
        </w:rPr>
      </w:pPr>
      <w:r w:rsidRPr="00397CC7">
        <w:rPr>
          <w:rFonts w:cs="Calibri"/>
        </w:rPr>
        <w:t>FR</w:t>
      </w:r>
      <w:r w:rsidRPr="00397CC7">
        <w:rPr>
          <w:rFonts w:cs="Calibri"/>
        </w:rPr>
        <w:tab/>
      </w:r>
      <w:r w:rsidRPr="00397CC7">
        <w:rPr>
          <w:rFonts w:cs="Calibri"/>
        </w:rPr>
        <w:tab/>
      </w:r>
      <w:r w:rsidRPr="00397CC7">
        <w:rPr>
          <w:rFonts w:cs="Calibri"/>
        </w:rPr>
        <w:tab/>
        <w:t>France</w:t>
      </w:r>
    </w:p>
    <w:p w:rsidR="005E11D1" w:rsidRPr="00397CC7" w:rsidRDefault="005E11D1" w:rsidP="00B82A10">
      <w:pPr>
        <w:rPr>
          <w:rFonts w:cs="Calibri"/>
        </w:rPr>
      </w:pPr>
      <w:r w:rsidRPr="00397CC7">
        <w:rPr>
          <w:rFonts w:cs="Calibri"/>
        </w:rPr>
        <w:t>GR</w:t>
      </w:r>
      <w:r w:rsidRPr="00397CC7">
        <w:rPr>
          <w:rFonts w:cs="Calibri"/>
        </w:rPr>
        <w:tab/>
      </w:r>
      <w:r w:rsidRPr="00397CC7">
        <w:rPr>
          <w:rFonts w:cs="Calibri"/>
        </w:rPr>
        <w:tab/>
      </w:r>
      <w:r w:rsidRPr="00397CC7">
        <w:rPr>
          <w:rFonts w:cs="Calibri"/>
        </w:rPr>
        <w:tab/>
        <w:t>Greece</w:t>
      </w:r>
    </w:p>
    <w:p w:rsidR="005E11D1" w:rsidRPr="00397CC7" w:rsidRDefault="005E11D1" w:rsidP="00B82A10">
      <w:pPr>
        <w:rPr>
          <w:rFonts w:cs="Calibri"/>
        </w:rPr>
      </w:pPr>
      <w:r w:rsidRPr="00397CC7">
        <w:rPr>
          <w:rFonts w:cs="Calibri"/>
        </w:rPr>
        <w:t>IS</w:t>
      </w:r>
      <w:r w:rsidRPr="00397CC7">
        <w:rPr>
          <w:rFonts w:cs="Calibri"/>
        </w:rPr>
        <w:tab/>
      </w:r>
      <w:r w:rsidRPr="00397CC7">
        <w:rPr>
          <w:rFonts w:cs="Calibri"/>
        </w:rPr>
        <w:tab/>
      </w:r>
      <w:r w:rsidRPr="00397CC7">
        <w:rPr>
          <w:rFonts w:cs="Calibri"/>
        </w:rPr>
        <w:tab/>
        <w:t>Iceland</w:t>
      </w:r>
    </w:p>
    <w:p w:rsidR="005E11D1" w:rsidRPr="00397CC7" w:rsidRDefault="005E11D1" w:rsidP="00B82A10">
      <w:pPr>
        <w:rPr>
          <w:rFonts w:cs="Calibri"/>
        </w:rPr>
      </w:pPr>
      <w:r w:rsidRPr="00397CC7">
        <w:rPr>
          <w:rFonts w:cs="Calibri"/>
        </w:rPr>
        <w:t>IT</w:t>
      </w:r>
      <w:r w:rsidRPr="00397CC7">
        <w:rPr>
          <w:rFonts w:cs="Calibri"/>
        </w:rPr>
        <w:tab/>
      </w:r>
      <w:r w:rsidRPr="00397CC7">
        <w:rPr>
          <w:rFonts w:cs="Calibri"/>
        </w:rPr>
        <w:tab/>
      </w:r>
      <w:r w:rsidRPr="00397CC7">
        <w:rPr>
          <w:rFonts w:cs="Calibri"/>
        </w:rPr>
        <w:tab/>
        <w:t>Italy</w:t>
      </w:r>
    </w:p>
    <w:p w:rsidR="005E11D1" w:rsidRPr="00397CC7" w:rsidRDefault="005E11D1" w:rsidP="00B82A10">
      <w:pPr>
        <w:rPr>
          <w:rFonts w:cs="Calibri"/>
        </w:rPr>
      </w:pPr>
      <w:r w:rsidRPr="00397CC7">
        <w:rPr>
          <w:rFonts w:cs="Calibri"/>
        </w:rPr>
        <w:t>LT</w:t>
      </w:r>
      <w:r w:rsidRPr="00397CC7">
        <w:rPr>
          <w:rFonts w:cs="Calibri"/>
        </w:rPr>
        <w:tab/>
      </w:r>
      <w:r w:rsidRPr="00397CC7">
        <w:rPr>
          <w:rFonts w:cs="Calibri"/>
        </w:rPr>
        <w:tab/>
      </w:r>
      <w:r w:rsidRPr="00397CC7">
        <w:rPr>
          <w:rFonts w:cs="Calibri"/>
        </w:rPr>
        <w:tab/>
        <w:t>Lithuania</w:t>
      </w:r>
    </w:p>
    <w:p w:rsidR="005E11D1" w:rsidRPr="00397CC7" w:rsidRDefault="005E11D1" w:rsidP="00B82A10">
      <w:pPr>
        <w:rPr>
          <w:rFonts w:cs="Calibri"/>
        </w:rPr>
      </w:pPr>
      <w:r w:rsidRPr="00397CC7">
        <w:rPr>
          <w:rFonts w:cs="Calibri"/>
        </w:rPr>
        <w:t>LU</w:t>
      </w:r>
      <w:r w:rsidRPr="00397CC7">
        <w:rPr>
          <w:rFonts w:cs="Calibri"/>
        </w:rPr>
        <w:tab/>
      </w:r>
      <w:r w:rsidRPr="00397CC7">
        <w:rPr>
          <w:rFonts w:cs="Calibri"/>
        </w:rPr>
        <w:tab/>
      </w:r>
      <w:r w:rsidRPr="00397CC7">
        <w:rPr>
          <w:rFonts w:cs="Calibri"/>
        </w:rPr>
        <w:tab/>
        <w:t>Luxembourg</w:t>
      </w:r>
    </w:p>
    <w:p w:rsidR="005E11D1" w:rsidRPr="00397CC7" w:rsidRDefault="005E11D1" w:rsidP="00B82A10">
      <w:pPr>
        <w:rPr>
          <w:rFonts w:cs="Calibri"/>
        </w:rPr>
      </w:pPr>
      <w:r w:rsidRPr="00397CC7">
        <w:rPr>
          <w:rFonts w:cs="Calibri"/>
        </w:rPr>
        <w:t>MS</w:t>
      </w:r>
      <w:r w:rsidRPr="00397CC7">
        <w:rPr>
          <w:rFonts w:cs="Calibri"/>
        </w:rPr>
        <w:tab/>
      </w:r>
      <w:r w:rsidRPr="00397CC7">
        <w:rPr>
          <w:rFonts w:cs="Calibri"/>
        </w:rPr>
        <w:tab/>
      </w:r>
      <w:r w:rsidRPr="00397CC7">
        <w:rPr>
          <w:rFonts w:cs="Calibri"/>
        </w:rPr>
        <w:tab/>
        <w:t>STORK2.0 Member State</w:t>
      </w:r>
    </w:p>
    <w:p w:rsidR="005E11D1" w:rsidRPr="00397CC7" w:rsidRDefault="005E11D1" w:rsidP="00B82A10">
      <w:pPr>
        <w:rPr>
          <w:rFonts w:cs="Calibri"/>
        </w:rPr>
      </w:pPr>
      <w:r w:rsidRPr="00397CC7">
        <w:rPr>
          <w:rFonts w:cs="Calibri"/>
        </w:rPr>
        <w:t>MW</w:t>
      </w:r>
      <w:r w:rsidRPr="00397CC7">
        <w:rPr>
          <w:rFonts w:cs="Calibri"/>
        </w:rPr>
        <w:tab/>
      </w:r>
      <w:r w:rsidRPr="00397CC7">
        <w:rPr>
          <w:rFonts w:cs="Calibri"/>
        </w:rPr>
        <w:tab/>
      </w:r>
      <w:r w:rsidRPr="00397CC7">
        <w:rPr>
          <w:rFonts w:cs="Calibri"/>
        </w:rPr>
        <w:tab/>
        <w:t>MiddleWare</w:t>
      </w:r>
    </w:p>
    <w:p w:rsidR="005E11D1" w:rsidRPr="00397CC7" w:rsidRDefault="005E11D1" w:rsidP="00B82A10">
      <w:pPr>
        <w:rPr>
          <w:rFonts w:cs="Calibri"/>
        </w:rPr>
      </w:pPr>
      <w:r w:rsidRPr="00397CC7">
        <w:rPr>
          <w:rFonts w:cs="Calibri"/>
        </w:rPr>
        <w:t>NL</w:t>
      </w:r>
      <w:r w:rsidRPr="00397CC7">
        <w:rPr>
          <w:rFonts w:cs="Calibri"/>
        </w:rPr>
        <w:tab/>
      </w:r>
      <w:r w:rsidRPr="00397CC7">
        <w:rPr>
          <w:rFonts w:cs="Calibri"/>
        </w:rPr>
        <w:tab/>
      </w:r>
      <w:r w:rsidRPr="00397CC7">
        <w:rPr>
          <w:rFonts w:cs="Calibri"/>
        </w:rPr>
        <w:tab/>
        <w:t>The Netherlands</w:t>
      </w:r>
    </w:p>
    <w:p w:rsidR="005E11D1" w:rsidRPr="005E11D1" w:rsidRDefault="005E11D1" w:rsidP="00B82A10">
      <w:pPr>
        <w:rPr>
          <w:rFonts w:cs="Calibri"/>
          <w:lang w:val="es-ES"/>
        </w:rPr>
      </w:pPr>
      <w:r w:rsidRPr="005E11D1">
        <w:rPr>
          <w:rFonts w:cs="Calibri"/>
          <w:lang w:val="es-ES"/>
        </w:rPr>
        <w:t>PEPS</w:t>
      </w:r>
      <w:r w:rsidRPr="005E11D1">
        <w:rPr>
          <w:rFonts w:cs="Calibri"/>
          <w:lang w:val="es-ES"/>
        </w:rPr>
        <w:tab/>
      </w:r>
      <w:r w:rsidRPr="005E11D1">
        <w:rPr>
          <w:rFonts w:cs="Calibri"/>
          <w:lang w:val="es-ES"/>
        </w:rPr>
        <w:tab/>
      </w:r>
      <w:r w:rsidRPr="005E11D1">
        <w:rPr>
          <w:rFonts w:cs="Calibri"/>
          <w:lang w:val="es-ES"/>
        </w:rPr>
        <w:tab/>
        <w:t>Pan European Proxy Server</w:t>
      </w:r>
    </w:p>
    <w:p w:rsidR="005E11D1" w:rsidRPr="0022045B" w:rsidRDefault="005E11D1" w:rsidP="00B82A10">
      <w:pPr>
        <w:rPr>
          <w:rFonts w:cs="Calibri"/>
          <w:lang w:val="es-ES"/>
        </w:rPr>
      </w:pPr>
      <w:r w:rsidRPr="0022045B">
        <w:rPr>
          <w:rFonts w:cs="Calibri"/>
          <w:lang w:val="es-ES"/>
        </w:rPr>
        <w:t>PT</w:t>
      </w:r>
      <w:r w:rsidRPr="0022045B">
        <w:rPr>
          <w:rFonts w:cs="Calibri"/>
          <w:lang w:val="es-ES"/>
        </w:rPr>
        <w:tab/>
      </w:r>
      <w:r w:rsidRPr="0022045B">
        <w:rPr>
          <w:rFonts w:cs="Calibri"/>
          <w:lang w:val="es-ES"/>
        </w:rPr>
        <w:tab/>
      </w:r>
      <w:r w:rsidRPr="0022045B">
        <w:rPr>
          <w:rFonts w:cs="Calibri"/>
          <w:lang w:val="es-ES"/>
        </w:rPr>
        <w:tab/>
        <w:t>Portugal</w:t>
      </w:r>
    </w:p>
    <w:p w:rsidR="008A60EC" w:rsidRDefault="008A60EC" w:rsidP="00B82A10">
      <w:pPr>
        <w:rPr>
          <w:rFonts w:cs="Calibri"/>
        </w:rPr>
      </w:pPr>
      <w:r w:rsidRPr="008A60EC">
        <w:rPr>
          <w:rFonts w:cs="Calibri"/>
        </w:rPr>
        <w:t>QAA</w:t>
      </w:r>
      <w:r w:rsidRPr="008A60EC">
        <w:rPr>
          <w:rFonts w:cs="Calibri"/>
        </w:rPr>
        <w:tab/>
      </w:r>
      <w:r w:rsidRPr="008A60EC">
        <w:rPr>
          <w:rFonts w:cs="Calibri"/>
        </w:rPr>
        <w:tab/>
      </w:r>
      <w:r w:rsidRPr="008A60EC">
        <w:rPr>
          <w:rFonts w:cs="Calibri"/>
        </w:rPr>
        <w:tab/>
        <w:t>Quality Authentication Assurance</w:t>
      </w:r>
    </w:p>
    <w:p w:rsidR="005E11D1" w:rsidRDefault="005E11D1" w:rsidP="00B82A10">
      <w:pPr>
        <w:rPr>
          <w:rFonts w:cs="Calibri"/>
        </w:rPr>
      </w:pPr>
      <w:r>
        <w:rPr>
          <w:rFonts w:cs="Calibri"/>
        </w:rPr>
        <w:t>SAML</w:t>
      </w:r>
      <w:r>
        <w:rPr>
          <w:rFonts w:cs="Calibri"/>
        </w:rPr>
        <w:tab/>
      </w:r>
      <w:r>
        <w:rPr>
          <w:rFonts w:cs="Calibri"/>
        </w:rPr>
        <w:tab/>
      </w:r>
      <w:r>
        <w:rPr>
          <w:rFonts w:cs="Calibri"/>
        </w:rPr>
        <w:tab/>
      </w:r>
      <w:r w:rsidRPr="005E11D1">
        <w:rPr>
          <w:rFonts w:cs="Calibri"/>
        </w:rPr>
        <w:t>Security Assertion Markup Language</w:t>
      </w:r>
    </w:p>
    <w:p w:rsidR="005E11D1" w:rsidRPr="005E11D1" w:rsidRDefault="005E11D1" w:rsidP="00B82A10">
      <w:pPr>
        <w:rPr>
          <w:rFonts w:cs="Calibri"/>
        </w:rPr>
      </w:pPr>
      <w:r w:rsidRPr="005E11D1">
        <w:rPr>
          <w:rFonts w:cs="Calibri"/>
        </w:rPr>
        <w:t>SE</w:t>
      </w:r>
      <w:r w:rsidRPr="005E11D1">
        <w:rPr>
          <w:rFonts w:cs="Calibri"/>
        </w:rPr>
        <w:tab/>
      </w:r>
      <w:r w:rsidRPr="005E11D1">
        <w:rPr>
          <w:rFonts w:cs="Calibri"/>
        </w:rPr>
        <w:tab/>
      </w:r>
      <w:r w:rsidRPr="005E11D1">
        <w:rPr>
          <w:rFonts w:cs="Calibri"/>
        </w:rPr>
        <w:tab/>
        <w:t>Sweden</w:t>
      </w:r>
    </w:p>
    <w:p w:rsidR="005E11D1" w:rsidRPr="005E11D1" w:rsidRDefault="005E11D1" w:rsidP="00B82A10">
      <w:pPr>
        <w:rPr>
          <w:rFonts w:cs="Calibri"/>
        </w:rPr>
      </w:pPr>
      <w:r w:rsidRPr="005E11D1">
        <w:rPr>
          <w:rFonts w:cs="Calibri"/>
        </w:rPr>
        <w:t>SI</w:t>
      </w:r>
      <w:r w:rsidRPr="005E11D1">
        <w:rPr>
          <w:rFonts w:cs="Calibri"/>
        </w:rPr>
        <w:tab/>
      </w:r>
      <w:r w:rsidRPr="005E11D1">
        <w:rPr>
          <w:rFonts w:cs="Calibri"/>
        </w:rPr>
        <w:tab/>
      </w:r>
      <w:r w:rsidRPr="005E11D1">
        <w:rPr>
          <w:rFonts w:cs="Calibri"/>
        </w:rPr>
        <w:tab/>
        <w:t>Slovenia</w:t>
      </w:r>
    </w:p>
    <w:p w:rsidR="005E11D1" w:rsidRPr="00397CC7" w:rsidRDefault="005E11D1" w:rsidP="00B82A10">
      <w:pPr>
        <w:rPr>
          <w:rFonts w:cs="Calibri"/>
        </w:rPr>
      </w:pPr>
      <w:r w:rsidRPr="00397CC7">
        <w:rPr>
          <w:rFonts w:cs="Calibri"/>
        </w:rPr>
        <w:t>SK</w:t>
      </w:r>
      <w:r w:rsidRPr="00397CC7">
        <w:rPr>
          <w:rFonts w:cs="Calibri"/>
        </w:rPr>
        <w:tab/>
      </w:r>
      <w:r w:rsidRPr="00397CC7">
        <w:rPr>
          <w:rFonts w:cs="Calibri"/>
        </w:rPr>
        <w:tab/>
      </w:r>
      <w:r w:rsidRPr="00397CC7">
        <w:rPr>
          <w:rFonts w:cs="Calibri"/>
        </w:rPr>
        <w:tab/>
        <w:t>Slovakia</w:t>
      </w:r>
    </w:p>
    <w:p w:rsidR="005E11D1" w:rsidRPr="00397CC7" w:rsidRDefault="005E11D1" w:rsidP="00B82A10">
      <w:pPr>
        <w:rPr>
          <w:rFonts w:cs="Calibri"/>
        </w:rPr>
      </w:pPr>
      <w:r>
        <w:rPr>
          <w:rFonts w:cs="Calibri"/>
        </w:rPr>
        <w:t>SP</w:t>
      </w:r>
      <w:r>
        <w:rPr>
          <w:rFonts w:cs="Calibri"/>
        </w:rPr>
        <w:tab/>
      </w:r>
      <w:r>
        <w:rPr>
          <w:rFonts w:cs="Calibri"/>
        </w:rPr>
        <w:tab/>
      </w:r>
      <w:r>
        <w:rPr>
          <w:rFonts w:cs="Calibri"/>
        </w:rPr>
        <w:tab/>
        <w:t>Service Provider</w:t>
      </w:r>
    </w:p>
    <w:p w:rsidR="005E11D1" w:rsidRPr="00397CC7" w:rsidRDefault="005E11D1" w:rsidP="00B82A10">
      <w:pPr>
        <w:rPr>
          <w:rFonts w:cs="Calibri"/>
        </w:rPr>
      </w:pPr>
      <w:r w:rsidRPr="00397CC7">
        <w:rPr>
          <w:rFonts w:cs="Calibri"/>
        </w:rPr>
        <w:t>STORK 2.0</w:t>
      </w:r>
      <w:r w:rsidRPr="00397CC7">
        <w:rPr>
          <w:rFonts w:cs="Calibri"/>
        </w:rPr>
        <w:tab/>
      </w:r>
      <w:r w:rsidRPr="00397CC7">
        <w:rPr>
          <w:rFonts w:cs="Calibri"/>
        </w:rPr>
        <w:tab/>
        <w:t>Sec</w:t>
      </w:r>
      <w:r>
        <w:rPr>
          <w:rFonts w:cs="Calibri"/>
        </w:rPr>
        <w:t>ure idenTity acrOss boRders linK</w:t>
      </w:r>
      <w:r w:rsidRPr="00397CC7">
        <w:rPr>
          <w:rFonts w:cs="Calibri"/>
        </w:rPr>
        <w:t>ed 2.0</w:t>
      </w:r>
    </w:p>
    <w:p w:rsidR="005E11D1" w:rsidRPr="00397CC7" w:rsidRDefault="005E11D1" w:rsidP="00B82A10">
      <w:pPr>
        <w:rPr>
          <w:rFonts w:cs="Calibri"/>
        </w:rPr>
      </w:pPr>
      <w:r w:rsidRPr="00397CC7">
        <w:rPr>
          <w:rFonts w:cs="Calibri"/>
        </w:rPr>
        <w:t>TR</w:t>
      </w:r>
      <w:r w:rsidRPr="00397CC7">
        <w:rPr>
          <w:rFonts w:cs="Calibri"/>
        </w:rPr>
        <w:tab/>
      </w:r>
      <w:r w:rsidRPr="00397CC7">
        <w:rPr>
          <w:rFonts w:cs="Calibri"/>
        </w:rPr>
        <w:tab/>
      </w:r>
      <w:r w:rsidRPr="00397CC7">
        <w:rPr>
          <w:rFonts w:cs="Calibri"/>
        </w:rPr>
        <w:tab/>
        <w:t>Turkey</w:t>
      </w:r>
    </w:p>
    <w:p w:rsidR="005E11D1" w:rsidRPr="00397CC7" w:rsidRDefault="005E11D1" w:rsidP="00B82A10">
      <w:pPr>
        <w:rPr>
          <w:rFonts w:cs="Calibri"/>
        </w:rPr>
      </w:pPr>
      <w:r w:rsidRPr="00397CC7">
        <w:rPr>
          <w:rFonts w:cs="Calibri"/>
        </w:rPr>
        <w:t>UK</w:t>
      </w:r>
      <w:r w:rsidRPr="00397CC7">
        <w:rPr>
          <w:rFonts w:cs="Calibri"/>
        </w:rPr>
        <w:tab/>
      </w:r>
      <w:r w:rsidRPr="00397CC7">
        <w:rPr>
          <w:rFonts w:cs="Calibri"/>
        </w:rPr>
        <w:tab/>
      </w:r>
      <w:r w:rsidRPr="00397CC7">
        <w:rPr>
          <w:rFonts w:cs="Calibri"/>
        </w:rPr>
        <w:tab/>
        <w:t>United Kingdom</w:t>
      </w:r>
    </w:p>
    <w:p w:rsidR="005E11D1" w:rsidRDefault="005E11D1" w:rsidP="00B82A10">
      <w:pPr>
        <w:rPr>
          <w:rFonts w:cs="Calibri"/>
        </w:rPr>
      </w:pPr>
      <w:r w:rsidRPr="00397CC7">
        <w:rPr>
          <w:rFonts w:cs="Calibri"/>
        </w:rPr>
        <w:t>V-IDP</w:t>
      </w:r>
      <w:r w:rsidRPr="00397CC7">
        <w:rPr>
          <w:rFonts w:cs="Calibri"/>
        </w:rPr>
        <w:tab/>
      </w:r>
      <w:r w:rsidRPr="00397CC7">
        <w:rPr>
          <w:rFonts w:cs="Calibri"/>
        </w:rPr>
        <w:tab/>
      </w:r>
      <w:r w:rsidRPr="00397CC7">
        <w:rPr>
          <w:rFonts w:cs="Calibri"/>
        </w:rPr>
        <w:tab/>
        <w:t>Virtual Identity Provider</w:t>
      </w:r>
    </w:p>
    <w:p w:rsidR="005E11D1" w:rsidRDefault="005E11D1" w:rsidP="00B82A10">
      <w:pPr>
        <w:rPr>
          <w:rFonts w:cs="Calibri"/>
        </w:rPr>
      </w:pPr>
      <w:r>
        <w:rPr>
          <w:rFonts w:cs="Calibri"/>
        </w:rPr>
        <w:t>WP</w:t>
      </w:r>
      <w:r>
        <w:rPr>
          <w:rFonts w:cs="Calibri"/>
        </w:rPr>
        <w:tab/>
      </w:r>
      <w:r>
        <w:rPr>
          <w:rFonts w:cs="Calibri"/>
        </w:rPr>
        <w:tab/>
      </w:r>
      <w:r>
        <w:rPr>
          <w:rFonts w:cs="Calibri"/>
        </w:rPr>
        <w:tab/>
        <w:t>Work Package</w:t>
      </w:r>
    </w:p>
    <w:p w:rsidR="00BA1084" w:rsidRPr="00F42326" w:rsidRDefault="00BA1084" w:rsidP="00BA1084">
      <w:pPr>
        <w:pStyle w:val="Titel"/>
      </w:pPr>
      <w:bookmarkStart w:id="12" w:name="_Toc390345388"/>
      <w:r w:rsidRPr="00F42326">
        <w:lastRenderedPageBreak/>
        <w:t>Executive summary</w:t>
      </w:r>
      <w:bookmarkEnd w:id="11"/>
      <w:bookmarkEnd w:id="12"/>
    </w:p>
    <w:p w:rsidR="00EA5DF1" w:rsidRDefault="00EA5DF1" w:rsidP="00EA5DF1">
      <w:r>
        <w:t>This document is targeting system administrators and operators, as well as the users of V-IDP system who will deploy or harden V-IDP systems at their local premises.</w:t>
      </w:r>
    </w:p>
    <w:p w:rsidR="00EA5DF1" w:rsidRDefault="00EA5DF1" w:rsidP="00D85454">
      <w:r>
        <w:t>It provides quick reference on installation and configuration of V-IDP system. It covers the reference installation of preconfigured V-IDP system provided by Graz University of Technology and A-SIT Austria. Furthermore, the document explains the structure of V-IDP deployment archive, provides the steps necessary to execute during its separate deployment and configuration.</w:t>
      </w:r>
    </w:p>
    <w:p w:rsidR="00EA5DF1" w:rsidRDefault="00EA5DF1" w:rsidP="00D85454">
      <w:r>
        <w:t>When you finish reading this document you should be able to install and configure V-IDP system, to gain better understating of its function and provide primary support in the case of troubleshooting.</w:t>
      </w:r>
    </w:p>
    <w:p w:rsidR="00D85454" w:rsidRDefault="00D85454" w:rsidP="00BA1084"/>
    <w:p w:rsidR="00BA1084" w:rsidRPr="00434B8B" w:rsidRDefault="00BA1084" w:rsidP="00B82A10">
      <w:pPr>
        <w:pStyle w:val="berschrift1"/>
      </w:pPr>
      <w:bookmarkStart w:id="13" w:name="_Toc126034721"/>
      <w:bookmarkStart w:id="14" w:name="_Toc342305164"/>
      <w:bookmarkStart w:id="15" w:name="_Ref384910673"/>
      <w:bookmarkStart w:id="16" w:name="_Toc390345389"/>
      <w:r w:rsidRPr="00434B8B">
        <w:lastRenderedPageBreak/>
        <w:t>Introduction</w:t>
      </w:r>
      <w:bookmarkEnd w:id="13"/>
      <w:bookmarkEnd w:id="14"/>
      <w:bookmarkEnd w:id="15"/>
      <w:bookmarkEnd w:id="16"/>
    </w:p>
    <w:p w:rsidR="00EA5DF1" w:rsidRDefault="00EA5DF1" w:rsidP="00D85454">
      <w:bookmarkStart w:id="17" w:name="_Toc237761099"/>
      <w:bookmarkStart w:id="18" w:name="_Toc342305170"/>
      <w:bookmarkEnd w:id="17"/>
    </w:p>
    <w:p w:rsidR="00EA5DF1" w:rsidRDefault="00EA5DF1" w:rsidP="00D85454">
      <w:r>
        <w:t>This document consists of two main parts.</w:t>
      </w:r>
    </w:p>
    <w:p w:rsidR="00EA5DF1" w:rsidRDefault="00EA5DF1" w:rsidP="00D85454">
      <w:r>
        <w:t>The first part explains the structure and configuration of provided V-IDP reference system installation in the form of Debian Wheezy virtual machine.</w:t>
      </w:r>
    </w:p>
    <w:p w:rsidR="00EA5DF1" w:rsidRDefault="00EA5DF1" w:rsidP="00D85454">
      <w:r>
        <w:t>The second part of the document provides the information on manual deployment of V-IDP system based on accompanying V-IDP deployment archive. It explains main steps involved in that process and provides hints and links to the settings already done and explained a the reference system.</w:t>
      </w:r>
    </w:p>
    <w:p w:rsidR="00EA5DF1" w:rsidRDefault="007E0F5C" w:rsidP="00D85454">
      <w:r>
        <w:t>For further questions, suggestions and comments please contact Austrian V-IDP team. Detailed contact informations are available at STORK 2 Wiki pages.</w:t>
      </w:r>
    </w:p>
    <w:p w:rsidR="00802B84" w:rsidRDefault="00802B84" w:rsidP="00D85454">
      <w:pPr>
        <w:pStyle w:val="berschrift1"/>
        <w:keepLines w:val="0"/>
        <w:spacing w:before="0" w:after="280"/>
        <w:ind w:left="432" w:hanging="432"/>
      </w:pPr>
      <w:bookmarkStart w:id="19" w:name="_Ref384828188"/>
      <w:bookmarkStart w:id="20" w:name="_Ref384828209"/>
      <w:bookmarkStart w:id="21" w:name="_Toc252883925"/>
      <w:bookmarkStart w:id="22" w:name="_Toc252889147"/>
      <w:bookmarkStart w:id="23" w:name="_Ref252954090"/>
      <w:bookmarkStart w:id="24" w:name="_Toc378153493"/>
      <w:bookmarkStart w:id="25" w:name="_Toc390345390"/>
      <w:bookmarkEnd w:id="18"/>
      <w:r>
        <w:lastRenderedPageBreak/>
        <w:t>Configuration of V-IDP Virtual Machine</w:t>
      </w:r>
      <w:bookmarkEnd w:id="19"/>
      <w:bookmarkEnd w:id="20"/>
      <w:bookmarkEnd w:id="25"/>
    </w:p>
    <w:p w:rsidR="00895923" w:rsidRDefault="00477629" w:rsidP="00802B84">
      <w:r>
        <w:t xml:space="preserve">Austria provides all PEPS countries with reference virtual machine that can be used to easily deploy </w:t>
      </w:r>
      <w:r w:rsidR="00895923">
        <w:t>V-IDP system.</w:t>
      </w:r>
    </w:p>
    <w:p w:rsidR="00802B84" w:rsidRDefault="00477629" w:rsidP="00802B84">
      <w:r>
        <w:t>The virtual machine is based on Debian 7.4 distribution</w:t>
      </w:r>
      <w:r w:rsidR="00895923">
        <w:t xml:space="preserve"> and contains optimal set of packages necessary to run the V-IDP services, including the following set of components:</w:t>
      </w:r>
    </w:p>
    <w:p w:rsidR="0069137E" w:rsidRDefault="0069137E" w:rsidP="00802B84"/>
    <w:p w:rsidR="00895923" w:rsidRPr="0073457C" w:rsidRDefault="00895923" w:rsidP="00895923">
      <w:pPr>
        <w:pStyle w:val="Listenabsatz"/>
        <w:numPr>
          <w:ilvl w:val="0"/>
          <w:numId w:val="40"/>
        </w:numPr>
      </w:pPr>
      <w:r w:rsidRPr="0073457C">
        <w:t>Linux kernel 3.2.0-4-amd64</w:t>
      </w:r>
    </w:p>
    <w:p w:rsidR="00895923" w:rsidRPr="0073457C" w:rsidRDefault="00895923" w:rsidP="00895923">
      <w:pPr>
        <w:pStyle w:val="Listenabsatz"/>
        <w:numPr>
          <w:ilvl w:val="0"/>
          <w:numId w:val="40"/>
        </w:numPr>
      </w:pPr>
      <w:r w:rsidRPr="0073457C">
        <w:t>Sun Java SDK 1.7.0_51-b13</w:t>
      </w:r>
    </w:p>
    <w:p w:rsidR="00895923" w:rsidRPr="0073457C" w:rsidRDefault="00895923" w:rsidP="00895923">
      <w:pPr>
        <w:pStyle w:val="Listenabsatz"/>
        <w:numPr>
          <w:ilvl w:val="0"/>
          <w:numId w:val="40"/>
        </w:numPr>
      </w:pPr>
      <w:r w:rsidRPr="0073457C">
        <w:t xml:space="preserve">Apache </w:t>
      </w:r>
      <w:r w:rsidR="009D33A9" w:rsidRPr="0073457C">
        <w:t>httpd</w:t>
      </w:r>
      <w:r w:rsidRPr="0073457C">
        <w:t xml:space="preserve"> 2.2.22-13</w:t>
      </w:r>
    </w:p>
    <w:p w:rsidR="00895923" w:rsidRPr="0073457C" w:rsidRDefault="00895923" w:rsidP="00895923">
      <w:pPr>
        <w:pStyle w:val="Listenabsatz"/>
        <w:numPr>
          <w:ilvl w:val="0"/>
          <w:numId w:val="40"/>
        </w:numPr>
      </w:pPr>
      <w:r w:rsidRPr="0073457C">
        <w:t>Apache Tomcat 7.0.28-4</w:t>
      </w:r>
    </w:p>
    <w:p w:rsidR="00895923" w:rsidRPr="0073457C" w:rsidRDefault="00312824" w:rsidP="00895923">
      <w:pPr>
        <w:pStyle w:val="Listenabsatz"/>
        <w:numPr>
          <w:ilvl w:val="0"/>
          <w:numId w:val="40"/>
        </w:numPr>
      </w:pPr>
      <w:r w:rsidRPr="0073457C">
        <w:t>Apache 2 mod_jk 1.2.37</w:t>
      </w:r>
    </w:p>
    <w:p w:rsidR="008B2964" w:rsidRPr="0073457C" w:rsidRDefault="008B2964" w:rsidP="00895923">
      <w:pPr>
        <w:pStyle w:val="Listenabsatz"/>
        <w:numPr>
          <w:ilvl w:val="0"/>
          <w:numId w:val="40"/>
        </w:numPr>
      </w:pPr>
      <w:r w:rsidRPr="0073457C">
        <w:t>MySQL Server 5.5.35</w:t>
      </w:r>
    </w:p>
    <w:p w:rsidR="00312824" w:rsidRDefault="00312824" w:rsidP="00312824"/>
    <w:p w:rsidR="009D33A9" w:rsidRDefault="0071258B" w:rsidP="00312824">
      <w:r>
        <w:t xml:space="preserve">The client HTTP(S) request </w:t>
      </w:r>
      <w:r w:rsidR="004542A2">
        <w:t xml:space="preserve">coming to the V-IDP system </w:t>
      </w:r>
      <w:r>
        <w:t xml:space="preserve">are </w:t>
      </w:r>
      <w:r w:rsidR="00726ABF">
        <w:t xml:space="preserve">served by Apache httpd front-end server, which is installed and configured in its standard Debian flavor. It contains </w:t>
      </w:r>
      <w:r w:rsidR="004542A2">
        <w:t xml:space="preserve">additional </w:t>
      </w:r>
      <w:r w:rsidR="00726ABF">
        <w:t xml:space="preserve">mod_jk module, which interfaces with backend Apache Tomcat server. The </w:t>
      </w:r>
      <w:r w:rsidR="005E5D78">
        <w:t xml:space="preserve">Apache Tomcat </w:t>
      </w:r>
      <w:r w:rsidR="009D33A9">
        <w:t>server</w:t>
      </w:r>
      <w:r w:rsidR="005E5D78">
        <w:t xml:space="preserve"> instance </w:t>
      </w:r>
      <w:r w:rsidR="00726ABF">
        <w:t xml:space="preserve">included in this reference system </w:t>
      </w:r>
      <w:r w:rsidR="005E5D78">
        <w:t xml:space="preserve">contains all relevant modules belonging to the V-IDP. </w:t>
      </w:r>
      <w:r w:rsidR="00575C94">
        <w:t xml:space="preserve">Installed MySQL Server instance is used to store configuration, session and statistics related data. </w:t>
      </w:r>
      <w:r w:rsidR="004542A2">
        <w:t xml:space="preserve">The installation is based on the </w:t>
      </w:r>
      <w:r w:rsidR="005E5D78">
        <w:t xml:space="preserve">one shipped with default Debian distribution, configured </w:t>
      </w:r>
      <w:r w:rsidR="00EA39DD">
        <w:t>according to standard Debian practices.</w:t>
      </w:r>
    </w:p>
    <w:p w:rsidR="000E09E3" w:rsidRDefault="001B3282" w:rsidP="00312824">
      <w:r>
        <w:fldChar w:fldCharType="begin"/>
      </w:r>
      <w:r>
        <w:instrText xml:space="preserve"> REF _Ref384651129 \h </w:instrText>
      </w:r>
      <w:r>
        <w:fldChar w:fldCharType="separate"/>
      </w:r>
      <w:r w:rsidR="003128A5">
        <w:t xml:space="preserve">Table </w:t>
      </w:r>
      <w:r w:rsidR="003128A5">
        <w:rPr>
          <w:noProof/>
        </w:rPr>
        <w:t>2</w:t>
      </w:r>
      <w:r>
        <w:fldChar w:fldCharType="end"/>
      </w:r>
      <w:r w:rsidR="000E09E3">
        <w:t xml:space="preserve"> provides the list of configuration locations relevant for </w:t>
      </w:r>
      <w:r w:rsidR="0038043C">
        <w:t>configured Apache Tom</w:t>
      </w:r>
      <w:r w:rsidR="0066257B">
        <w:t>cat instance.</w:t>
      </w:r>
    </w:p>
    <w:p w:rsidR="0073457C" w:rsidRDefault="0073457C" w:rsidP="00312824"/>
    <w:p w:rsidR="00F60C43" w:rsidRPr="0073457C" w:rsidRDefault="00F60C43" w:rsidP="00312824">
      <w:pPr>
        <w:rPr>
          <w:b/>
        </w:rPr>
      </w:pPr>
      <w:r w:rsidRPr="0073457C">
        <w:rPr>
          <w:b/>
        </w:rPr>
        <w:t xml:space="preserve">The credentials used to </w:t>
      </w:r>
      <w:r w:rsidR="00F25FE0" w:rsidRPr="0073457C">
        <w:rPr>
          <w:b/>
        </w:rPr>
        <w:t>login to</w:t>
      </w:r>
      <w:r w:rsidRPr="0073457C">
        <w:rPr>
          <w:b/>
        </w:rPr>
        <w:t xml:space="preserve"> the virtual machine are:</w:t>
      </w:r>
    </w:p>
    <w:p w:rsidR="00F60C43" w:rsidRPr="0073457C" w:rsidRDefault="00F60C43" w:rsidP="00E2663A">
      <w:pPr>
        <w:ind w:left="1440"/>
        <w:jc w:val="left"/>
        <w:rPr>
          <w:b/>
        </w:rPr>
      </w:pPr>
      <w:r w:rsidRPr="0073457C">
        <w:rPr>
          <w:b/>
        </w:rPr>
        <w:t xml:space="preserve">User: </w:t>
      </w:r>
      <w:r w:rsidRPr="0073457C">
        <w:rPr>
          <w:rStyle w:val="CodeZchn"/>
          <w:b/>
        </w:rPr>
        <w:t>stork</w:t>
      </w:r>
    </w:p>
    <w:p w:rsidR="00F60C43" w:rsidRPr="0073457C" w:rsidRDefault="00F60C43" w:rsidP="00E2663A">
      <w:pPr>
        <w:ind w:left="1440"/>
        <w:jc w:val="left"/>
        <w:rPr>
          <w:b/>
        </w:rPr>
      </w:pPr>
      <w:r w:rsidRPr="0073457C">
        <w:rPr>
          <w:b/>
        </w:rPr>
        <w:t xml:space="preserve">Password: </w:t>
      </w:r>
      <w:r w:rsidRPr="0073457C">
        <w:rPr>
          <w:rStyle w:val="CodeZchn"/>
          <w:b/>
        </w:rPr>
        <w:t>st12knn</w:t>
      </w:r>
    </w:p>
    <w:p w:rsidR="00F60C43" w:rsidRDefault="00F60C43" w:rsidP="00312824"/>
    <w:p w:rsidR="005E5D78" w:rsidRDefault="005E5D78" w:rsidP="00312824"/>
    <w:p w:rsidR="008E1135" w:rsidRDefault="008E1135" w:rsidP="008E1135">
      <w:pPr>
        <w:pStyle w:val="berschrift2"/>
      </w:pPr>
      <w:bookmarkStart w:id="26" w:name="_Toc390345391"/>
      <w:r>
        <w:t xml:space="preserve">Apache httpd </w:t>
      </w:r>
      <w:r w:rsidR="0099181C">
        <w:t>instance</w:t>
      </w:r>
      <w:bookmarkEnd w:id="26"/>
    </w:p>
    <w:p w:rsidR="008E1135" w:rsidRDefault="00DA2757" w:rsidP="00312824">
      <w:r>
        <w:t xml:space="preserve">The reference system runs </w:t>
      </w:r>
      <w:r w:rsidRPr="00DA2757">
        <w:rPr>
          <w:rStyle w:val="CodeZchn"/>
          <w:b/>
        </w:rPr>
        <w:t>Apache 2</w:t>
      </w:r>
      <w:r>
        <w:t xml:space="preserve"> instance with </w:t>
      </w:r>
      <w:r w:rsidRPr="00DA2757">
        <w:rPr>
          <w:rStyle w:val="CodeZchn"/>
          <w:b/>
        </w:rPr>
        <w:t>mod_jk</w:t>
      </w:r>
      <w:r>
        <w:t xml:space="preserve"> module</w:t>
      </w:r>
      <w:r w:rsidR="002F2310">
        <w:t>.</w:t>
      </w:r>
      <w:r>
        <w:t xml:space="preserve"> </w:t>
      </w:r>
      <w:r w:rsidR="002F2310">
        <w:t>It acts as a</w:t>
      </w:r>
      <w:r>
        <w:t xml:space="preserve"> frontend on standard HTTP(s)</w:t>
      </w:r>
      <w:r w:rsidR="002F2310">
        <w:t xml:space="preserve"> ports and using </w:t>
      </w:r>
      <w:r w:rsidR="002F2310" w:rsidRPr="00DA2757">
        <w:rPr>
          <w:rStyle w:val="CodeZchn"/>
          <w:b/>
        </w:rPr>
        <w:t>mod_jk</w:t>
      </w:r>
      <w:r w:rsidR="002F2310">
        <w:t xml:space="preserve"> connects to local Tomcat service running MOA-ID application. </w:t>
      </w:r>
    </w:p>
    <w:p w:rsidR="00DA2757" w:rsidRDefault="00DA2757" w:rsidP="00312824"/>
    <w:tbl>
      <w:tblPr>
        <w:tblStyle w:val="Tabellenraster"/>
        <w:tblW w:w="5000" w:type="pct"/>
        <w:tblLook w:val="04A0" w:firstRow="1" w:lastRow="0" w:firstColumn="1" w:lastColumn="0" w:noHBand="0" w:noVBand="1"/>
      </w:tblPr>
      <w:tblGrid>
        <w:gridCol w:w="3141"/>
        <w:gridCol w:w="5257"/>
      </w:tblGrid>
      <w:tr w:rsidR="000E09E3" w:rsidTr="008B5D00">
        <w:trPr>
          <w:trHeight w:val="397"/>
        </w:trPr>
        <w:tc>
          <w:tcPr>
            <w:tcW w:w="1870" w:type="pct"/>
            <w:shd w:val="clear" w:color="auto" w:fill="FDE9D9" w:themeFill="accent6" w:themeFillTint="33"/>
            <w:vAlign w:val="center"/>
          </w:tcPr>
          <w:p w:rsidR="000E09E3" w:rsidRPr="008B5D00" w:rsidRDefault="00DA6D38" w:rsidP="00DA6D38">
            <w:pPr>
              <w:spacing w:after="0" w:line="276" w:lineRule="auto"/>
              <w:jc w:val="left"/>
              <w:rPr>
                <w:b/>
              </w:rPr>
            </w:pPr>
            <w:r w:rsidRPr="008B5D00">
              <w:rPr>
                <w:b/>
              </w:rPr>
              <w:t>Path</w:t>
            </w:r>
          </w:p>
        </w:tc>
        <w:tc>
          <w:tcPr>
            <w:tcW w:w="3130" w:type="pct"/>
            <w:shd w:val="clear" w:color="auto" w:fill="FDE9D9" w:themeFill="accent6" w:themeFillTint="33"/>
            <w:vAlign w:val="center"/>
          </w:tcPr>
          <w:p w:rsidR="000E09E3" w:rsidRPr="008B5D00" w:rsidRDefault="00DA6D38" w:rsidP="00DA6D38">
            <w:pPr>
              <w:spacing w:after="0" w:line="276" w:lineRule="auto"/>
              <w:jc w:val="left"/>
              <w:rPr>
                <w:b/>
                <w:lang w:val="sr-Cyrl-BA"/>
              </w:rPr>
            </w:pPr>
            <w:r w:rsidRPr="008B5D00">
              <w:rPr>
                <w:b/>
              </w:rPr>
              <w:t>Description</w:t>
            </w:r>
          </w:p>
        </w:tc>
      </w:tr>
      <w:tr w:rsidR="000E09E3" w:rsidTr="00DA6D38">
        <w:trPr>
          <w:trHeight w:val="397"/>
        </w:trPr>
        <w:tc>
          <w:tcPr>
            <w:tcW w:w="1870" w:type="pct"/>
            <w:vAlign w:val="center"/>
          </w:tcPr>
          <w:p w:rsidR="000E09E3" w:rsidRPr="00833042" w:rsidRDefault="000E09E3" w:rsidP="00DA6D38">
            <w:pPr>
              <w:pStyle w:val="Code"/>
              <w:jc w:val="left"/>
            </w:pPr>
            <w:r w:rsidRPr="00833042">
              <w:t>/etc/apache2/</w:t>
            </w:r>
          </w:p>
        </w:tc>
        <w:tc>
          <w:tcPr>
            <w:tcW w:w="3130" w:type="pct"/>
            <w:vAlign w:val="center"/>
          </w:tcPr>
          <w:p w:rsidR="000E09E3" w:rsidRPr="00112EB8" w:rsidRDefault="00DF1C00" w:rsidP="00DF1C00">
            <w:pPr>
              <w:pStyle w:val="StdTabHead"/>
            </w:pPr>
            <w:r>
              <w:t>Base configuration directory</w:t>
            </w:r>
          </w:p>
        </w:tc>
      </w:tr>
      <w:tr w:rsidR="000E09E3" w:rsidRPr="00DA4F4A" w:rsidTr="00DA6D38">
        <w:trPr>
          <w:trHeight w:val="397"/>
        </w:trPr>
        <w:tc>
          <w:tcPr>
            <w:tcW w:w="1870" w:type="pct"/>
            <w:vAlign w:val="center"/>
          </w:tcPr>
          <w:p w:rsidR="000E09E3" w:rsidRPr="00833042" w:rsidRDefault="000E09E3" w:rsidP="00DA6D38">
            <w:pPr>
              <w:pStyle w:val="Code"/>
              <w:jc w:val="left"/>
            </w:pPr>
            <w:r w:rsidRPr="00833042">
              <w:t>/etc/apache2/</w:t>
            </w:r>
            <w:r w:rsidR="00DF1C00">
              <w:t>mods-enabled</w:t>
            </w:r>
          </w:p>
        </w:tc>
        <w:tc>
          <w:tcPr>
            <w:tcW w:w="3130" w:type="pct"/>
            <w:vAlign w:val="center"/>
          </w:tcPr>
          <w:p w:rsidR="000E09E3" w:rsidRPr="00112EB8" w:rsidRDefault="00DF1C00" w:rsidP="00DF1C00">
            <w:pPr>
              <w:pStyle w:val="StdTabHead"/>
            </w:pPr>
            <w:r>
              <w:t>Enabled modules, links to configuration of modules</w:t>
            </w:r>
          </w:p>
        </w:tc>
      </w:tr>
      <w:tr w:rsidR="00DF1C00" w:rsidRPr="00DA4F4A" w:rsidTr="00DA6D38">
        <w:trPr>
          <w:trHeight w:val="397"/>
        </w:trPr>
        <w:tc>
          <w:tcPr>
            <w:tcW w:w="1870" w:type="pct"/>
            <w:vAlign w:val="center"/>
          </w:tcPr>
          <w:p w:rsidR="00DF1C00" w:rsidRPr="00833042" w:rsidRDefault="00DF1C00" w:rsidP="00DF1C00">
            <w:pPr>
              <w:pStyle w:val="Code"/>
              <w:jc w:val="left"/>
            </w:pPr>
            <w:r w:rsidRPr="00833042">
              <w:t>/etc/apache2/</w:t>
            </w:r>
            <w:r>
              <w:t>ssl</w:t>
            </w:r>
          </w:p>
        </w:tc>
        <w:tc>
          <w:tcPr>
            <w:tcW w:w="3130" w:type="pct"/>
            <w:vAlign w:val="center"/>
          </w:tcPr>
          <w:p w:rsidR="00DF1C00" w:rsidRPr="00112EB8" w:rsidRDefault="00DF1C00" w:rsidP="00DF1C00">
            <w:pPr>
              <w:pStyle w:val="StdTabHead"/>
            </w:pPr>
            <w:r>
              <w:t>Location for SSL certificates</w:t>
            </w:r>
          </w:p>
        </w:tc>
      </w:tr>
      <w:tr w:rsidR="00DF1C00" w:rsidTr="00DA6D38">
        <w:trPr>
          <w:trHeight w:val="397"/>
        </w:trPr>
        <w:tc>
          <w:tcPr>
            <w:tcW w:w="1870" w:type="pct"/>
            <w:vAlign w:val="center"/>
          </w:tcPr>
          <w:p w:rsidR="00DF1C00" w:rsidRPr="00833042" w:rsidRDefault="00DF1C00" w:rsidP="00DF1C00">
            <w:pPr>
              <w:pStyle w:val="Code"/>
              <w:jc w:val="left"/>
            </w:pPr>
            <w:r w:rsidRPr="00833042">
              <w:t>/var/log/apache2</w:t>
            </w:r>
          </w:p>
        </w:tc>
        <w:tc>
          <w:tcPr>
            <w:tcW w:w="3130" w:type="pct"/>
            <w:vAlign w:val="center"/>
          </w:tcPr>
          <w:p w:rsidR="00DF1C00" w:rsidRPr="00112EB8" w:rsidRDefault="00DF1C00" w:rsidP="00DF1C00">
            <w:pPr>
              <w:pStyle w:val="StdTabHead"/>
            </w:pPr>
            <w:r>
              <w:t>Apache log files</w:t>
            </w:r>
          </w:p>
        </w:tc>
      </w:tr>
    </w:tbl>
    <w:p w:rsidR="000B37C5" w:rsidRDefault="000B37C5" w:rsidP="0081007B">
      <w:pPr>
        <w:pStyle w:val="Beschriftung"/>
      </w:pPr>
      <w:bookmarkStart w:id="27" w:name="_Toc390345458"/>
      <w:r>
        <w:t xml:space="preserve">Table </w:t>
      </w:r>
      <w:r>
        <w:fldChar w:fldCharType="begin"/>
      </w:r>
      <w:r>
        <w:instrText xml:space="preserve"> SEQ Table \* ARABIC </w:instrText>
      </w:r>
      <w:r>
        <w:fldChar w:fldCharType="separate"/>
      </w:r>
      <w:r w:rsidR="003128A5">
        <w:rPr>
          <w:noProof/>
        </w:rPr>
        <w:t>1</w:t>
      </w:r>
      <w:r>
        <w:fldChar w:fldCharType="end"/>
      </w:r>
      <w:r>
        <w:t>: Relevant Apache httpd server and mod_jk paths</w:t>
      </w:r>
      <w:bookmarkEnd w:id="27"/>
    </w:p>
    <w:p w:rsidR="001E112E" w:rsidRDefault="001E112E" w:rsidP="001E112E"/>
    <w:p w:rsidR="0081007B" w:rsidRDefault="0081007B" w:rsidP="0081007B">
      <w:r>
        <w:t>The Apache2 instance can be started and stopped by issuing the following commands:</w:t>
      </w:r>
    </w:p>
    <w:p w:rsidR="0081007B" w:rsidRDefault="0081007B" w:rsidP="0081007B">
      <w:pPr>
        <w:pStyle w:val="Code"/>
        <w:ind w:left="1440"/>
        <w:rPr>
          <w:b/>
        </w:rPr>
      </w:pPr>
    </w:p>
    <w:p w:rsidR="0081007B" w:rsidRDefault="0081007B" w:rsidP="0081007B">
      <w:pPr>
        <w:pStyle w:val="Code"/>
        <w:ind w:left="1440"/>
        <w:rPr>
          <w:b/>
        </w:rPr>
      </w:pPr>
      <w:r w:rsidRPr="00024AFC">
        <w:rPr>
          <w:b/>
        </w:rPr>
        <w:t xml:space="preserve">service </w:t>
      </w:r>
      <w:r>
        <w:rPr>
          <w:b/>
        </w:rPr>
        <w:t>apache2</w:t>
      </w:r>
      <w:r w:rsidRPr="00024AFC">
        <w:rPr>
          <w:b/>
        </w:rPr>
        <w:t xml:space="preserve"> stop</w:t>
      </w:r>
    </w:p>
    <w:p w:rsidR="0081007B" w:rsidRPr="00024AFC" w:rsidRDefault="0081007B" w:rsidP="0081007B">
      <w:pPr>
        <w:pStyle w:val="Code"/>
        <w:ind w:left="1440"/>
        <w:rPr>
          <w:b/>
        </w:rPr>
      </w:pPr>
    </w:p>
    <w:p w:rsidR="0081007B" w:rsidRDefault="0081007B" w:rsidP="0081007B">
      <w:pPr>
        <w:pStyle w:val="Code"/>
        <w:ind w:left="1440"/>
      </w:pPr>
      <w:r w:rsidRPr="00024AFC">
        <w:rPr>
          <w:b/>
        </w:rPr>
        <w:t xml:space="preserve">service </w:t>
      </w:r>
      <w:r>
        <w:rPr>
          <w:b/>
        </w:rPr>
        <w:t>apache2</w:t>
      </w:r>
      <w:r w:rsidRPr="00024AFC">
        <w:rPr>
          <w:b/>
        </w:rPr>
        <w:t xml:space="preserve"> start</w:t>
      </w:r>
    </w:p>
    <w:p w:rsidR="0081007B" w:rsidRDefault="0081007B" w:rsidP="001E112E"/>
    <w:p w:rsidR="0069137E" w:rsidRDefault="0069137E" w:rsidP="00CA2A23"/>
    <w:p w:rsidR="00CA2A23" w:rsidRDefault="00B52F0A" w:rsidP="00CA2A23">
      <w:r>
        <w:t xml:space="preserve">The following figure provides the excerpt of configuration of </w:t>
      </w:r>
      <w:r w:rsidRPr="00B52F0A">
        <w:rPr>
          <w:rStyle w:val="CodeZchn"/>
          <w:b/>
        </w:rPr>
        <w:t>mod_jk</w:t>
      </w:r>
      <w:r>
        <w:t xml:space="preserve"> module.</w:t>
      </w:r>
    </w:p>
    <w:p w:rsidR="0069137E" w:rsidRPr="00245CD5" w:rsidRDefault="0069137E" w:rsidP="00CA2A23"/>
    <w:tbl>
      <w:tblPr>
        <w:tblStyle w:val="Tabellenraster"/>
        <w:tblW w:w="8363" w:type="dxa"/>
        <w:tblInd w:w="142" w:type="dxa"/>
        <w:tblLook w:val="04A0" w:firstRow="1" w:lastRow="0" w:firstColumn="1" w:lastColumn="0" w:noHBand="0" w:noVBand="1"/>
      </w:tblPr>
      <w:tblGrid>
        <w:gridCol w:w="8363"/>
      </w:tblGrid>
      <w:tr w:rsidR="00CA2A23" w:rsidTr="00F50702">
        <w:tc>
          <w:tcPr>
            <w:tcW w:w="8363" w:type="dxa"/>
            <w:tcBorders>
              <w:top w:val="single" w:sz="4" w:space="0" w:color="auto"/>
              <w:left w:val="nil"/>
              <w:bottom w:val="single" w:sz="4" w:space="0" w:color="auto"/>
              <w:right w:val="nil"/>
            </w:tcBorders>
            <w:shd w:val="clear" w:color="auto" w:fill="FDE9D9" w:themeFill="accent6" w:themeFillTint="33"/>
          </w:tcPr>
          <w:p w:rsidR="00CA2A23" w:rsidRDefault="00CA2A23" w:rsidP="00F50702">
            <w:pPr>
              <w:pStyle w:val="Code"/>
              <w:jc w:val="left"/>
            </w:pPr>
          </w:p>
          <w:p w:rsidR="00CA2A23" w:rsidRPr="00CA2A23" w:rsidRDefault="00CA2A23" w:rsidP="00F50702">
            <w:pPr>
              <w:pStyle w:val="Code"/>
              <w:jc w:val="left"/>
              <w:rPr>
                <w:color w:val="C00000"/>
              </w:rPr>
            </w:pPr>
            <w:r w:rsidRPr="00CA2A23">
              <w:t xml:space="preserve">    JkWorkersFile </w:t>
            </w:r>
            <w:r w:rsidRPr="00CA2A23">
              <w:rPr>
                <w:color w:val="C00000"/>
              </w:rPr>
              <w:t>/etc/libapache2-mod-jk/workers.properties</w:t>
            </w:r>
          </w:p>
          <w:p w:rsidR="00CA2A23" w:rsidRDefault="00CA2A23" w:rsidP="00F50702">
            <w:pPr>
              <w:pStyle w:val="Code"/>
              <w:jc w:val="left"/>
            </w:pPr>
            <w:r w:rsidRPr="00CA2A23">
              <w:t xml:space="preserve">    JkLogFile </w:t>
            </w:r>
            <w:r w:rsidRPr="00CA2A23">
              <w:rPr>
                <w:color w:val="C00000"/>
              </w:rPr>
              <w:t>/var/log/apache2/mod_jk.log</w:t>
            </w:r>
          </w:p>
          <w:p w:rsidR="00CA2A23" w:rsidRDefault="00CA2A23" w:rsidP="00F50702">
            <w:pPr>
              <w:pStyle w:val="Code"/>
              <w:jc w:val="left"/>
            </w:pPr>
            <w:r w:rsidRPr="00CA2A23">
              <w:t xml:space="preserve">    JkLogLevel </w:t>
            </w:r>
            <w:r w:rsidRPr="00CA2A23">
              <w:rPr>
                <w:color w:val="C00000"/>
              </w:rPr>
              <w:t>info</w:t>
            </w:r>
          </w:p>
          <w:p w:rsidR="00CA2A23" w:rsidRDefault="00CA2A23" w:rsidP="00F50702">
            <w:pPr>
              <w:pStyle w:val="Code"/>
              <w:jc w:val="left"/>
            </w:pPr>
            <w:r w:rsidRPr="00CA2A23">
              <w:t xml:space="preserve">    JkShmFile </w:t>
            </w:r>
            <w:r w:rsidRPr="00CA2A23">
              <w:rPr>
                <w:color w:val="C00000"/>
              </w:rPr>
              <w:t>/var/log/apache2/jk-runtime-status</w:t>
            </w:r>
          </w:p>
          <w:p w:rsidR="00CA2A23" w:rsidRDefault="00CA2A23" w:rsidP="00F50702">
            <w:pPr>
              <w:pStyle w:val="Code"/>
              <w:jc w:val="left"/>
            </w:pPr>
            <w:r w:rsidRPr="00CA2A23">
              <w:t xml:space="preserve">    JkWatchdogInterval </w:t>
            </w:r>
            <w:r w:rsidRPr="00CA2A23">
              <w:rPr>
                <w:color w:val="C00000"/>
              </w:rPr>
              <w:t>60</w:t>
            </w:r>
          </w:p>
          <w:p w:rsidR="00CA2A23" w:rsidRDefault="00CA2A23" w:rsidP="00CA2A23">
            <w:pPr>
              <w:pStyle w:val="Code"/>
              <w:jc w:val="left"/>
            </w:pPr>
            <w:r>
              <w:t xml:space="preserve">    &lt;Location /jk-status&gt;</w:t>
            </w:r>
          </w:p>
          <w:p w:rsidR="00CA2A23" w:rsidRPr="00CA2A23" w:rsidRDefault="00CA2A23" w:rsidP="00CA2A23">
            <w:pPr>
              <w:pStyle w:val="Code"/>
              <w:jc w:val="left"/>
              <w:rPr>
                <w:color w:val="0070C0"/>
              </w:rPr>
            </w:pPr>
            <w:r w:rsidRPr="00CA2A23">
              <w:rPr>
                <w:color w:val="0070C0"/>
              </w:rPr>
              <w:t xml:space="preserve">        JkMount jk-status</w:t>
            </w:r>
          </w:p>
          <w:p w:rsidR="00CA2A23" w:rsidRPr="00CA2A23" w:rsidRDefault="00CA2A23" w:rsidP="00CA2A23">
            <w:pPr>
              <w:pStyle w:val="Code"/>
              <w:jc w:val="left"/>
              <w:rPr>
                <w:color w:val="0070C0"/>
              </w:rPr>
            </w:pPr>
            <w:r w:rsidRPr="00CA2A23">
              <w:rPr>
                <w:color w:val="0070C0"/>
              </w:rPr>
              <w:t xml:space="preserve">        Order deny,allow</w:t>
            </w:r>
          </w:p>
          <w:p w:rsidR="00CA2A23" w:rsidRPr="00CA2A23" w:rsidRDefault="00CA2A23" w:rsidP="00CA2A23">
            <w:pPr>
              <w:pStyle w:val="Code"/>
              <w:jc w:val="left"/>
              <w:rPr>
                <w:color w:val="0070C0"/>
              </w:rPr>
            </w:pPr>
            <w:r w:rsidRPr="00CA2A23">
              <w:rPr>
                <w:color w:val="0070C0"/>
              </w:rPr>
              <w:t xml:space="preserve">        Deny from all</w:t>
            </w:r>
          </w:p>
          <w:p w:rsidR="00CA2A23" w:rsidRPr="00CA2A23" w:rsidRDefault="00CA2A23" w:rsidP="00CA2A23">
            <w:pPr>
              <w:pStyle w:val="Code"/>
              <w:jc w:val="left"/>
              <w:rPr>
                <w:color w:val="0070C0"/>
              </w:rPr>
            </w:pPr>
            <w:r w:rsidRPr="00CA2A23">
              <w:rPr>
                <w:color w:val="0070C0"/>
              </w:rPr>
              <w:t xml:space="preserve">        Allow from 127.0.0.1</w:t>
            </w:r>
          </w:p>
          <w:p w:rsidR="00CA2A23" w:rsidRDefault="00CA2A23" w:rsidP="00CA2A23">
            <w:pPr>
              <w:pStyle w:val="Code"/>
              <w:jc w:val="left"/>
            </w:pPr>
            <w:r>
              <w:t xml:space="preserve">    &lt;/Location&gt;</w:t>
            </w:r>
          </w:p>
          <w:p w:rsidR="00CA2A23" w:rsidRDefault="00CA2A23" w:rsidP="00CA2A23">
            <w:pPr>
              <w:pStyle w:val="Code"/>
              <w:jc w:val="left"/>
            </w:pPr>
            <w:r>
              <w:t xml:space="preserve">    &lt;Location /jk-manager&gt;</w:t>
            </w:r>
          </w:p>
          <w:p w:rsidR="00CA2A23" w:rsidRPr="00CA2A23" w:rsidRDefault="00CA2A23" w:rsidP="00CA2A23">
            <w:pPr>
              <w:pStyle w:val="Code"/>
              <w:jc w:val="left"/>
              <w:rPr>
                <w:color w:val="0070C0"/>
              </w:rPr>
            </w:pPr>
            <w:r w:rsidRPr="00CA2A23">
              <w:rPr>
                <w:color w:val="0070C0"/>
              </w:rPr>
              <w:t xml:space="preserve">        JkMount jk-manager</w:t>
            </w:r>
          </w:p>
          <w:p w:rsidR="00CA2A23" w:rsidRPr="00CA2A23" w:rsidRDefault="00CA2A23" w:rsidP="00CA2A23">
            <w:pPr>
              <w:pStyle w:val="Code"/>
              <w:jc w:val="left"/>
              <w:rPr>
                <w:color w:val="0070C0"/>
              </w:rPr>
            </w:pPr>
            <w:r w:rsidRPr="00CA2A23">
              <w:rPr>
                <w:color w:val="0070C0"/>
              </w:rPr>
              <w:t xml:space="preserve">        Order deny,allow</w:t>
            </w:r>
          </w:p>
          <w:p w:rsidR="00CA2A23" w:rsidRPr="00CA2A23" w:rsidRDefault="00CA2A23" w:rsidP="00CA2A23">
            <w:pPr>
              <w:pStyle w:val="Code"/>
              <w:jc w:val="left"/>
              <w:rPr>
                <w:color w:val="0070C0"/>
              </w:rPr>
            </w:pPr>
            <w:r w:rsidRPr="00CA2A23">
              <w:rPr>
                <w:color w:val="0070C0"/>
              </w:rPr>
              <w:t xml:space="preserve">        Deny from all</w:t>
            </w:r>
          </w:p>
          <w:p w:rsidR="00CA2A23" w:rsidRPr="00CA2A23" w:rsidRDefault="00CA2A23" w:rsidP="00CA2A23">
            <w:pPr>
              <w:pStyle w:val="Code"/>
              <w:jc w:val="left"/>
              <w:rPr>
                <w:color w:val="0070C0"/>
              </w:rPr>
            </w:pPr>
            <w:r w:rsidRPr="00CA2A23">
              <w:rPr>
                <w:color w:val="0070C0"/>
              </w:rPr>
              <w:t xml:space="preserve">        Allow from 127.0.0.1</w:t>
            </w:r>
          </w:p>
          <w:p w:rsidR="00CA2A23" w:rsidRDefault="00CA2A23" w:rsidP="00F50702">
            <w:pPr>
              <w:pStyle w:val="Code"/>
              <w:jc w:val="left"/>
            </w:pPr>
            <w:r>
              <w:t xml:space="preserve">    &lt;/Location&gt;</w:t>
            </w:r>
            <w:r>
              <w:rPr>
                <w:sz w:val="18"/>
                <w:szCs w:val="18"/>
              </w:rPr>
              <w:br/>
            </w:r>
          </w:p>
        </w:tc>
      </w:tr>
    </w:tbl>
    <w:p w:rsidR="00CA2A23" w:rsidRDefault="00CA2A23" w:rsidP="00CA2A23">
      <w:pPr>
        <w:pStyle w:val="Beschriftung"/>
      </w:pPr>
      <w:bookmarkStart w:id="28" w:name="_Toc390345443"/>
      <w:r>
        <w:t xml:space="preserve">Figure </w:t>
      </w:r>
      <w:r>
        <w:fldChar w:fldCharType="begin"/>
      </w:r>
      <w:r>
        <w:instrText xml:space="preserve"> SEQ Figure \* ARABIC </w:instrText>
      </w:r>
      <w:r>
        <w:fldChar w:fldCharType="separate"/>
      </w:r>
      <w:r w:rsidR="00402D3C">
        <w:rPr>
          <w:noProof/>
        </w:rPr>
        <w:t>1</w:t>
      </w:r>
      <w:r>
        <w:fldChar w:fldCharType="end"/>
      </w:r>
      <w:r>
        <w:t>: Mod_jk configuration (excerpt)</w:t>
      </w:r>
      <w:bookmarkEnd w:id="28"/>
    </w:p>
    <w:p w:rsidR="00CA2A23" w:rsidRPr="00CA2A23" w:rsidRDefault="00CA2A23" w:rsidP="00CA2A23"/>
    <w:p w:rsidR="008E1135" w:rsidRDefault="008E1135" w:rsidP="008E1135">
      <w:pPr>
        <w:pStyle w:val="berschrift2"/>
      </w:pPr>
      <w:bookmarkStart w:id="29" w:name="_Ref390336182"/>
      <w:bookmarkStart w:id="30" w:name="_Ref390336190"/>
      <w:bookmarkStart w:id="31" w:name="_Toc390345392"/>
      <w:r>
        <w:t xml:space="preserve">Apache Tomcat </w:t>
      </w:r>
      <w:r w:rsidR="003A5F02">
        <w:t>instance</w:t>
      </w:r>
      <w:bookmarkEnd w:id="29"/>
      <w:bookmarkEnd w:id="30"/>
      <w:bookmarkEnd w:id="31"/>
    </w:p>
    <w:p w:rsidR="008E1135" w:rsidRDefault="00C362BB" w:rsidP="001E112E">
      <w:r>
        <w:t xml:space="preserve">The reference system runs </w:t>
      </w:r>
      <w:r w:rsidRPr="00DA2757">
        <w:rPr>
          <w:rStyle w:val="CodeZchn"/>
          <w:b/>
        </w:rPr>
        <w:t xml:space="preserve">Apache Tomcat </w:t>
      </w:r>
      <w:r w:rsidR="00DA2757" w:rsidRPr="00DA2757">
        <w:rPr>
          <w:rStyle w:val="CodeZchn"/>
          <w:b/>
        </w:rPr>
        <w:t>7</w:t>
      </w:r>
      <w:r w:rsidR="00DA2757">
        <w:t xml:space="preserve"> </w:t>
      </w:r>
      <w:r>
        <w:t xml:space="preserve">instance containing the MOA applications. </w:t>
      </w:r>
      <w:r>
        <w:fldChar w:fldCharType="begin"/>
      </w:r>
      <w:r>
        <w:instrText xml:space="preserve"> REF _Ref384651129 \h </w:instrText>
      </w:r>
      <w:r>
        <w:fldChar w:fldCharType="separate"/>
      </w:r>
      <w:r w:rsidR="003128A5">
        <w:t xml:space="preserve">Table </w:t>
      </w:r>
      <w:r w:rsidR="003128A5">
        <w:rPr>
          <w:noProof/>
        </w:rPr>
        <w:t>2</w:t>
      </w:r>
      <w:r>
        <w:fldChar w:fldCharType="end"/>
      </w:r>
      <w:r>
        <w:t xml:space="preserve"> provides the list and description of the most relevant paths of Tomcat installation. </w:t>
      </w:r>
    </w:p>
    <w:p w:rsidR="00C362BB" w:rsidRDefault="00C362BB" w:rsidP="001E112E"/>
    <w:tbl>
      <w:tblPr>
        <w:tblStyle w:val="Tabellenraster"/>
        <w:tblW w:w="0" w:type="auto"/>
        <w:tblLook w:val="04A0" w:firstRow="1" w:lastRow="0" w:firstColumn="1" w:lastColumn="0" w:noHBand="0" w:noVBand="1"/>
      </w:tblPr>
      <w:tblGrid>
        <w:gridCol w:w="3158"/>
        <w:gridCol w:w="5240"/>
      </w:tblGrid>
      <w:tr w:rsidR="001E112E" w:rsidTr="008B5D00">
        <w:trPr>
          <w:trHeight w:val="397"/>
        </w:trPr>
        <w:tc>
          <w:tcPr>
            <w:tcW w:w="3158" w:type="dxa"/>
            <w:shd w:val="clear" w:color="auto" w:fill="FDE9D9" w:themeFill="accent6" w:themeFillTint="33"/>
            <w:vAlign w:val="center"/>
          </w:tcPr>
          <w:p w:rsidR="001E112E" w:rsidRPr="008B5D00" w:rsidRDefault="00C362BB" w:rsidP="008B5D00">
            <w:pPr>
              <w:spacing w:after="0" w:line="276" w:lineRule="auto"/>
              <w:jc w:val="left"/>
              <w:rPr>
                <w:b/>
              </w:rPr>
            </w:pPr>
            <w:r w:rsidRPr="008B5D00">
              <w:rPr>
                <w:b/>
              </w:rPr>
              <w:t>Path</w:t>
            </w:r>
          </w:p>
        </w:tc>
        <w:tc>
          <w:tcPr>
            <w:tcW w:w="5240" w:type="dxa"/>
            <w:shd w:val="clear" w:color="auto" w:fill="FDE9D9" w:themeFill="accent6" w:themeFillTint="33"/>
            <w:vAlign w:val="center"/>
          </w:tcPr>
          <w:p w:rsidR="001E112E" w:rsidRPr="008B5D00" w:rsidRDefault="00C362BB" w:rsidP="008B5D00">
            <w:pPr>
              <w:spacing w:after="0" w:line="276" w:lineRule="auto"/>
              <w:jc w:val="left"/>
              <w:rPr>
                <w:b/>
              </w:rPr>
            </w:pPr>
            <w:r w:rsidRPr="008B5D00">
              <w:rPr>
                <w:b/>
              </w:rPr>
              <w:t>Description</w:t>
            </w:r>
          </w:p>
        </w:tc>
      </w:tr>
      <w:tr w:rsidR="001E112E" w:rsidTr="00DA6D38">
        <w:trPr>
          <w:trHeight w:val="397"/>
        </w:trPr>
        <w:tc>
          <w:tcPr>
            <w:tcW w:w="3158" w:type="dxa"/>
            <w:vAlign w:val="center"/>
          </w:tcPr>
          <w:p w:rsidR="001E112E" w:rsidRPr="00DA6D38" w:rsidRDefault="001E112E" w:rsidP="00DA6D38">
            <w:pPr>
              <w:pStyle w:val="Code"/>
              <w:jc w:val="left"/>
            </w:pPr>
            <w:r w:rsidRPr="00DA6D38">
              <w:t>/usr/share/tomcat7</w:t>
            </w:r>
          </w:p>
        </w:tc>
        <w:tc>
          <w:tcPr>
            <w:tcW w:w="5240" w:type="dxa"/>
            <w:vAlign w:val="center"/>
          </w:tcPr>
          <w:p w:rsidR="001E112E" w:rsidRPr="00112EB8" w:rsidRDefault="001E112E" w:rsidP="00DA6D38">
            <w:pPr>
              <w:pStyle w:val="StdTabHead"/>
            </w:pPr>
            <w:r w:rsidRPr="00112EB8">
              <w:t xml:space="preserve">Contains </w:t>
            </w:r>
            <w:r>
              <w:t xml:space="preserve">Tomcat binaries an libraries </w:t>
            </w:r>
          </w:p>
        </w:tc>
      </w:tr>
      <w:tr w:rsidR="001E112E" w:rsidRPr="00DA4F4A" w:rsidTr="00DA6D38">
        <w:trPr>
          <w:trHeight w:val="397"/>
        </w:trPr>
        <w:tc>
          <w:tcPr>
            <w:tcW w:w="3158" w:type="dxa"/>
            <w:vAlign w:val="center"/>
          </w:tcPr>
          <w:p w:rsidR="001E112E" w:rsidRPr="00DA6D38" w:rsidRDefault="001E112E" w:rsidP="00DA6D38">
            <w:pPr>
              <w:pStyle w:val="Code"/>
              <w:jc w:val="left"/>
            </w:pPr>
            <w:r w:rsidRPr="00DA6D38">
              <w:t>/var/lib/tomcat7</w:t>
            </w:r>
          </w:p>
        </w:tc>
        <w:tc>
          <w:tcPr>
            <w:tcW w:w="5240" w:type="dxa"/>
            <w:vAlign w:val="center"/>
          </w:tcPr>
          <w:p w:rsidR="001E112E" w:rsidRPr="00112EB8" w:rsidRDefault="001E112E" w:rsidP="00DA6D38">
            <w:pPr>
              <w:pStyle w:val="StdTabHead"/>
              <w:rPr>
                <w:rFonts w:cs="Courier New"/>
              </w:rPr>
            </w:pPr>
            <w:r>
              <w:rPr>
                <w:rFonts w:cs="Courier New"/>
              </w:rPr>
              <w:t>Contains shared and common files, deployment and directory for endorsed files</w:t>
            </w:r>
          </w:p>
        </w:tc>
      </w:tr>
      <w:tr w:rsidR="001E112E" w:rsidTr="00DA6D38">
        <w:trPr>
          <w:trHeight w:val="397"/>
        </w:trPr>
        <w:tc>
          <w:tcPr>
            <w:tcW w:w="3158" w:type="dxa"/>
            <w:vAlign w:val="center"/>
          </w:tcPr>
          <w:p w:rsidR="001E112E" w:rsidRPr="00112EB8" w:rsidRDefault="00497A12" w:rsidP="00DA6D38">
            <w:pPr>
              <w:pStyle w:val="Code"/>
              <w:jc w:val="left"/>
            </w:pPr>
            <w:r>
              <w:t>/var/lib/tomcat7/webapps</w:t>
            </w:r>
          </w:p>
        </w:tc>
        <w:tc>
          <w:tcPr>
            <w:tcW w:w="5240" w:type="dxa"/>
            <w:vAlign w:val="center"/>
          </w:tcPr>
          <w:p w:rsidR="001E112E" w:rsidRPr="00112EB8" w:rsidRDefault="00497A12" w:rsidP="00DA6D38">
            <w:pPr>
              <w:pStyle w:val="StdTabHead"/>
              <w:rPr>
                <w:rFonts w:cs="Courier New"/>
              </w:rPr>
            </w:pPr>
            <w:r>
              <w:rPr>
                <w:rFonts w:cs="Courier New"/>
              </w:rPr>
              <w:t>Contains Austrian authentication middleware</w:t>
            </w:r>
          </w:p>
        </w:tc>
      </w:tr>
      <w:tr w:rsidR="00497A12" w:rsidTr="00DA6D38">
        <w:trPr>
          <w:trHeight w:val="397"/>
        </w:trPr>
        <w:tc>
          <w:tcPr>
            <w:tcW w:w="3158" w:type="dxa"/>
            <w:vAlign w:val="center"/>
          </w:tcPr>
          <w:p w:rsidR="00497A12" w:rsidRPr="00112EB8" w:rsidRDefault="00497A12" w:rsidP="00DA6D38">
            <w:pPr>
              <w:pStyle w:val="Code"/>
              <w:jc w:val="left"/>
            </w:pPr>
            <w:r w:rsidRPr="00112EB8">
              <w:t>/etc/tomat7</w:t>
            </w:r>
          </w:p>
        </w:tc>
        <w:tc>
          <w:tcPr>
            <w:tcW w:w="5240" w:type="dxa"/>
            <w:vAlign w:val="center"/>
          </w:tcPr>
          <w:p w:rsidR="00497A12" w:rsidRPr="00112EB8" w:rsidRDefault="00497A12" w:rsidP="00DA6D38">
            <w:pPr>
              <w:pStyle w:val="StdTabHead"/>
            </w:pPr>
            <w:r>
              <w:t>Configuration directory</w:t>
            </w:r>
          </w:p>
        </w:tc>
      </w:tr>
      <w:tr w:rsidR="00497A12" w:rsidTr="00DA6D38">
        <w:trPr>
          <w:trHeight w:val="397"/>
        </w:trPr>
        <w:tc>
          <w:tcPr>
            <w:tcW w:w="3158" w:type="dxa"/>
            <w:vAlign w:val="center"/>
          </w:tcPr>
          <w:p w:rsidR="00497A12" w:rsidRPr="00112EB8" w:rsidRDefault="00497A12" w:rsidP="00DA6D38">
            <w:pPr>
              <w:pStyle w:val="Code"/>
              <w:jc w:val="left"/>
            </w:pPr>
            <w:r>
              <w:t>/var/log/tomcat7</w:t>
            </w:r>
          </w:p>
        </w:tc>
        <w:tc>
          <w:tcPr>
            <w:tcW w:w="5240" w:type="dxa"/>
            <w:vAlign w:val="center"/>
          </w:tcPr>
          <w:p w:rsidR="00497A12" w:rsidRDefault="00497A12" w:rsidP="00DA6D38">
            <w:pPr>
              <w:pStyle w:val="StdTabHead"/>
            </w:pPr>
            <w:r>
              <w:t>Log files</w:t>
            </w:r>
          </w:p>
        </w:tc>
      </w:tr>
    </w:tbl>
    <w:p w:rsidR="001E112E" w:rsidRDefault="001E112E" w:rsidP="001E112E">
      <w:pPr>
        <w:pStyle w:val="Beschriftung"/>
      </w:pPr>
      <w:bookmarkStart w:id="32" w:name="_Ref384651129"/>
      <w:bookmarkStart w:id="33" w:name="_Ref390337915"/>
      <w:bookmarkStart w:id="34" w:name="_Ref390338018"/>
      <w:bookmarkStart w:id="35" w:name="_Toc390345459"/>
      <w:r>
        <w:t xml:space="preserve">Table </w:t>
      </w:r>
      <w:r>
        <w:fldChar w:fldCharType="begin"/>
      </w:r>
      <w:r>
        <w:instrText xml:space="preserve"> SEQ Table \* ARABIC </w:instrText>
      </w:r>
      <w:r>
        <w:fldChar w:fldCharType="separate"/>
      </w:r>
      <w:r w:rsidR="004456D1">
        <w:rPr>
          <w:noProof/>
        </w:rPr>
        <w:t>2</w:t>
      </w:r>
      <w:r>
        <w:fldChar w:fldCharType="end"/>
      </w:r>
      <w:bookmarkEnd w:id="32"/>
      <w:r>
        <w:t>: Relevant Apache Tomcat paths</w:t>
      </w:r>
      <w:bookmarkEnd w:id="33"/>
      <w:bookmarkEnd w:id="34"/>
      <w:bookmarkEnd w:id="35"/>
    </w:p>
    <w:p w:rsidR="009468F6" w:rsidRDefault="009468F6" w:rsidP="000B37C5"/>
    <w:p w:rsidR="00A4561E" w:rsidRDefault="00617EA6" w:rsidP="000B37C5">
      <w:r>
        <w:lastRenderedPageBreak/>
        <w:t xml:space="preserve">The Tomcat server contains web modules </w:t>
      </w:r>
      <w:r w:rsidRPr="00A4561E">
        <w:rPr>
          <w:rStyle w:val="CodeZchn"/>
          <w:b/>
        </w:rPr>
        <w:t>ConfigurationInterface</w:t>
      </w:r>
      <w:r>
        <w:t xml:space="preserve">, </w:t>
      </w:r>
      <w:r w:rsidRPr="00A4561E">
        <w:rPr>
          <w:rStyle w:val="CodeZchn"/>
          <w:b/>
        </w:rPr>
        <w:t>moa-id-auth</w:t>
      </w:r>
      <w:r>
        <w:t xml:space="preserve"> and </w:t>
      </w:r>
      <w:r w:rsidRPr="00A4561E">
        <w:rPr>
          <w:rStyle w:val="CodeZchn"/>
          <w:b/>
        </w:rPr>
        <w:t>bkuonline</w:t>
      </w:r>
      <w:r>
        <w:t>, that basically build up the V-IDP system.</w:t>
      </w:r>
      <w:r w:rsidR="00497A12">
        <w:t xml:space="preserve"> They are by default deployed under </w:t>
      </w:r>
      <w:r w:rsidR="00497A12" w:rsidRPr="00A4561E">
        <w:rPr>
          <w:rStyle w:val="CodeZchn"/>
          <w:b/>
        </w:rPr>
        <w:t>webapps</w:t>
      </w:r>
      <w:r w:rsidR="00A4561E">
        <w:t xml:space="preserve"> directory.</w:t>
      </w:r>
    </w:p>
    <w:p w:rsidR="00A4561E" w:rsidRDefault="00A4561E" w:rsidP="00A4561E">
      <w:pPr>
        <w:jc w:val="left"/>
      </w:pPr>
    </w:p>
    <w:p w:rsidR="000B37C5" w:rsidRDefault="00497A12" w:rsidP="00A4561E">
      <w:pPr>
        <w:jc w:val="left"/>
      </w:pPr>
      <w:r>
        <w:t>The following list briefly summarizes their role:</w:t>
      </w:r>
      <w:r w:rsidR="00341D75">
        <w:br/>
      </w:r>
    </w:p>
    <w:p w:rsidR="00497A12" w:rsidRDefault="00497A12" w:rsidP="00497A12">
      <w:pPr>
        <w:pStyle w:val="Listenabsatz"/>
        <w:numPr>
          <w:ilvl w:val="0"/>
          <w:numId w:val="41"/>
        </w:numPr>
      </w:pPr>
      <w:r w:rsidRPr="00CD3540">
        <w:rPr>
          <w:rStyle w:val="CodeZchn"/>
          <w:b/>
        </w:rPr>
        <w:t>ConfigurationInterface</w:t>
      </w:r>
      <w:r>
        <w:br/>
        <w:t>Provides the web based configuration interface for MOA. This interface is used to configure general MOA options, as well as to add and configure individual online applications (service providers).</w:t>
      </w:r>
      <w:r w:rsidR="00341D75">
        <w:br/>
      </w:r>
    </w:p>
    <w:p w:rsidR="00497A12" w:rsidRDefault="00497A12" w:rsidP="00497A12">
      <w:pPr>
        <w:pStyle w:val="Listenabsatz"/>
        <w:numPr>
          <w:ilvl w:val="0"/>
          <w:numId w:val="41"/>
        </w:numPr>
      </w:pPr>
      <w:r w:rsidRPr="00CD3540">
        <w:rPr>
          <w:rStyle w:val="CodeZchn"/>
          <w:b/>
        </w:rPr>
        <w:t>moa-id-auth</w:t>
      </w:r>
      <w:r>
        <w:br/>
        <w:t>Set of software tools which provide implementation and integration support for the functions and procedures mandate by the Austrian eGov strategy. Contains integrated support for Stork 2 functionalities.</w:t>
      </w:r>
      <w:r w:rsidR="00341D75">
        <w:br/>
      </w:r>
    </w:p>
    <w:p w:rsidR="00497A12" w:rsidRDefault="00497A12" w:rsidP="00497A12">
      <w:pPr>
        <w:pStyle w:val="Listenabsatz"/>
        <w:numPr>
          <w:ilvl w:val="0"/>
          <w:numId w:val="41"/>
        </w:numPr>
      </w:pPr>
      <w:r w:rsidRPr="00CD3540">
        <w:rPr>
          <w:rStyle w:val="CodeZchn"/>
          <w:b/>
        </w:rPr>
        <w:t>bkuonline</w:t>
      </w:r>
      <w:r>
        <w:br/>
        <w:t>Modular Austrian citizen-card environment. Provides online module and interface interacting the user’s citizen card.</w:t>
      </w:r>
    </w:p>
    <w:p w:rsidR="00D97D0A" w:rsidRDefault="00D97D0A" w:rsidP="00497A12"/>
    <w:p w:rsidR="0034078A" w:rsidRDefault="0034078A" w:rsidP="00497A12">
      <w:r>
        <w:t>The following table provides overview on deployed applications:</w:t>
      </w:r>
    </w:p>
    <w:p w:rsidR="00411F5A" w:rsidRDefault="00411F5A" w:rsidP="00497A12"/>
    <w:tbl>
      <w:tblPr>
        <w:tblStyle w:val="Tabellenraster"/>
        <w:tblW w:w="0" w:type="auto"/>
        <w:tblInd w:w="279" w:type="dxa"/>
        <w:tblLook w:val="04A0" w:firstRow="1" w:lastRow="0" w:firstColumn="1" w:lastColumn="0" w:noHBand="0" w:noVBand="1"/>
      </w:tblPr>
      <w:tblGrid>
        <w:gridCol w:w="2693"/>
        <w:gridCol w:w="5245"/>
      </w:tblGrid>
      <w:tr w:rsidR="0034078A" w:rsidTr="0034078A">
        <w:trPr>
          <w:trHeight w:val="397"/>
        </w:trPr>
        <w:tc>
          <w:tcPr>
            <w:tcW w:w="2693" w:type="dxa"/>
            <w:shd w:val="clear" w:color="auto" w:fill="FDE9D9" w:themeFill="accent6" w:themeFillTint="33"/>
            <w:vAlign w:val="center"/>
          </w:tcPr>
          <w:p w:rsidR="0034078A" w:rsidRPr="008B5D00" w:rsidRDefault="0034078A" w:rsidP="00411F5A">
            <w:pPr>
              <w:spacing w:after="0" w:line="276" w:lineRule="auto"/>
              <w:jc w:val="left"/>
              <w:rPr>
                <w:b/>
              </w:rPr>
            </w:pPr>
            <w:r w:rsidRPr="008B5D00">
              <w:rPr>
                <w:b/>
              </w:rPr>
              <w:t>Path</w:t>
            </w:r>
          </w:p>
        </w:tc>
        <w:tc>
          <w:tcPr>
            <w:tcW w:w="5245" w:type="dxa"/>
            <w:shd w:val="clear" w:color="auto" w:fill="FDE9D9" w:themeFill="accent6" w:themeFillTint="33"/>
            <w:vAlign w:val="center"/>
          </w:tcPr>
          <w:p w:rsidR="0034078A" w:rsidRPr="008B5D00" w:rsidRDefault="0034078A" w:rsidP="00411F5A">
            <w:pPr>
              <w:spacing w:after="0" w:line="276" w:lineRule="auto"/>
              <w:jc w:val="left"/>
              <w:rPr>
                <w:b/>
              </w:rPr>
            </w:pPr>
            <w:r>
              <w:rPr>
                <w:b/>
              </w:rPr>
              <w:t>URL</w:t>
            </w:r>
          </w:p>
        </w:tc>
      </w:tr>
      <w:tr w:rsidR="0034078A" w:rsidTr="0034078A">
        <w:trPr>
          <w:trHeight w:val="397"/>
        </w:trPr>
        <w:tc>
          <w:tcPr>
            <w:tcW w:w="2693" w:type="dxa"/>
            <w:vAlign w:val="center"/>
          </w:tcPr>
          <w:p w:rsidR="0034078A" w:rsidRPr="00DA6D38" w:rsidRDefault="0034078A" w:rsidP="0034078A">
            <w:pPr>
              <w:pStyle w:val="Code"/>
              <w:jc w:val="left"/>
            </w:pPr>
            <w:r>
              <w:t>bkuonline</w:t>
            </w:r>
          </w:p>
        </w:tc>
        <w:tc>
          <w:tcPr>
            <w:tcW w:w="5245" w:type="dxa"/>
            <w:vAlign w:val="center"/>
          </w:tcPr>
          <w:p w:rsidR="0034078A" w:rsidRPr="00112EB8" w:rsidRDefault="0034078A" w:rsidP="00411F5A">
            <w:pPr>
              <w:pStyle w:val="StdTabHead"/>
            </w:pPr>
            <w:r>
              <w:t xml:space="preserve">https://testvidp.buergerkarte.at/bkuonline </w:t>
            </w:r>
          </w:p>
        </w:tc>
      </w:tr>
      <w:tr w:rsidR="0034078A" w:rsidRPr="00DA4F4A" w:rsidTr="0034078A">
        <w:trPr>
          <w:trHeight w:val="397"/>
        </w:trPr>
        <w:tc>
          <w:tcPr>
            <w:tcW w:w="2693" w:type="dxa"/>
            <w:vAlign w:val="center"/>
          </w:tcPr>
          <w:p w:rsidR="0034078A" w:rsidRPr="00DA6D38" w:rsidRDefault="0034078A" w:rsidP="00411F5A">
            <w:pPr>
              <w:pStyle w:val="Code"/>
              <w:jc w:val="left"/>
            </w:pPr>
            <w:r>
              <w:t>moa-id-auth</w:t>
            </w:r>
          </w:p>
        </w:tc>
        <w:tc>
          <w:tcPr>
            <w:tcW w:w="5245" w:type="dxa"/>
            <w:vAlign w:val="center"/>
          </w:tcPr>
          <w:p w:rsidR="0034078A" w:rsidRPr="00112EB8" w:rsidRDefault="0034078A" w:rsidP="0034078A">
            <w:pPr>
              <w:pStyle w:val="StdTabHead"/>
              <w:rPr>
                <w:rFonts w:cs="Courier New"/>
              </w:rPr>
            </w:pPr>
            <w:r>
              <w:t>https://testvidp.buergerkarte.at/moa-id-auth</w:t>
            </w:r>
          </w:p>
        </w:tc>
      </w:tr>
      <w:tr w:rsidR="0034078A" w:rsidTr="0034078A">
        <w:trPr>
          <w:trHeight w:val="397"/>
        </w:trPr>
        <w:tc>
          <w:tcPr>
            <w:tcW w:w="2693" w:type="dxa"/>
            <w:vAlign w:val="center"/>
          </w:tcPr>
          <w:p w:rsidR="0034078A" w:rsidRPr="00112EB8" w:rsidRDefault="00E25024" w:rsidP="00411F5A">
            <w:pPr>
              <w:pStyle w:val="Code"/>
              <w:jc w:val="left"/>
            </w:pPr>
            <w:r>
              <w:t>moa-id-configuration</w:t>
            </w:r>
          </w:p>
        </w:tc>
        <w:tc>
          <w:tcPr>
            <w:tcW w:w="5245" w:type="dxa"/>
            <w:vAlign w:val="center"/>
          </w:tcPr>
          <w:p w:rsidR="0034078A" w:rsidRPr="00112EB8" w:rsidRDefault="0034078A" w:rsidP="00E25024">
            <w:pPr>
              <w:pStyle w:val="StdTabHead"/>
              <w:rPr>
                <w:rFonts w:cs="Courier New"/>
              </w:rPr>
            </w:pPr>
            <w:r>
              <w:t>https://testvidp.buergerkarte.at/</w:t>
            </w:r>
            <w:r w:rsidR="00E25024">
              <w:t>moa-id-configuration</w:t>
            </w:r>
          </w:p>
        </w:tc>
      </w:tr>
    </w:tbl>
    <w:p w:rsidR="0034078A" w:rsidRDefault="0034078A" w:rsidP="0034078A">
      <w:pPr>
        <w:pStyle w:val="Beschriftung"/>
      </w:pPr>
      <w:bookmarkStart w:id="36" w:name="_Ref384910633"/>
      <w:bookmarkStart w:id="37" w:name="_Toc390345460"/>
      <w:r>
        <w:t xml:space="preserve">Table </w:t>
      </w:r>
      <w:r>
        <w:fldChar w:fldCharType="begin"/>
      </w:r>
      <w:r>
        <w:instrText xml:space="preserve"> SEQ Table \* ARABIC </w:instrText>
      </w:r>
      <w:r>
        <w:fldChar w:fldCharType="separate"/>
      </w:r>
      <w:r w:rsidR="004456D1">
        <w:rPr>
          <w:noProof/>
        </w:rPr>
        <w:t>3</w:t>
      </w:r>
      <w:r>
        <w:fldChar w:fldCharType="end"/>
      </w:r>
      <w:r>
        <w:t>: Paths and URLs of deployed applications</w:t>
      </w:r>
      <w:bookmarkEnd w:id="36"/>
      <w:bookmarkEnd w:id="37"/>
    </w:p>
    <w:p w:rsidR="0034078A" w:rsidRDefault="0034078A" w:rsidP="00497A12"/>
    <w:p w:rsidR="00D97D0A" w:rsidRDefault="002560A3" w:rsidP="00341D75">
      <w:pPr>
        <w:pStyle w:val="berschrift2"/>
      </w:pPr>
      <w:bookmarkStart w:id="38" w:name="_Ref384905725"/>
      <w:bookmarkStart w:id="39" w:name="_Ref384905739"/>
      <w:bookmarkStart w:id="40" w:name="_Toc390345393"/>
      <w:r>
        <w:t>Setting up and r</w:t>
      </w:r>
      <w:r w:rsidR="00D97D0A">
        <w:t xml:space="preserve">unning </w:t>
      </w:r>
      <w:r>
        <w:t xml:space="preserve">Apache </w:t>
      </w:r>
      <w:r w:rsidR="00A457A4">
        <w:t>T</w:t>
      </w:r>
      <w:r w:rsidR="00D97D0A">
        <w:t>omcat instance</w:t>
      </w:r>
      <w:bookmarkEnd w:id="38"/>
      <w:bookmarkEnd w:id="39"/>
      <w:bookmarkEnd w:id="40"/>
    </w:p>
    <w:p w:rsidR="00D97D0A" w:rsidRDefault="00442F21" w:rsidP="00497A12">
      <w:r>
        <w:t>Before the Tomcat instance is initialized, the necessary environment</w:t>
      </w:r>
      <w:r w:rsidR="00D015B8">
        <w:t xml:space="preserve"> variables</w:t>
      </w:r>
      <w:r>
        <w:t xml:space="preserve"> are passed to the server and applications.</w:t>
      </w:r>
    </w:p>
    <w:p w:rsidR="00D97D0A" w:rsidRDefault="00442F21" w:rsidP="00497A12">
      <w:r>
        <w:t xml:space="preserve">The following table contains the list of </w:t>
      </w:r>
      <w:r w:rsidR="00D015B8">
        <w:t>included variables</w:t>
      </w:r>
      <w:r>
        <w:t xml:space="preserve">. In reference installation they are found in the file </w:t>
      </w:r>
      <w:r w:rsidRPr="00442F21">
        <w:rPr>
          <w:rStyle w:val="CodeZchn"/>
          <w:b/>
        </w:rPr>
        <w:t>/etc/tomcat7/set-variables.sh</w:t>
      </w:r>
      <w:r>
        <w:t>.</w:t>
      </w:r>
    </w:p>
    <w:p w:rsidR="00442F21" w:rsidRDefault="00442F21" w:rsidP="00497A12"/>
    <w:tbl>
      <w:tblPr>
        <w:tblStyle w:val="Tabellenraster"/>
        <w:tblW w:w="0" w:type="auto"/>
        <w:tblLook w:val="04A0" w:firstRow="1" w:lastRow="0" w:firstColumn="1" w:lastColumn="0" w:noHBand="0" w:noVBand="1"/>
      </w:tblPr>
      <w:tblGrid>
        <w:gridCol w:w="2689"/>
        <w:gridCol w:w="5709"/>
      </w:tblGrid>
      <w:tr w:rsidR="00F11A44" w:rsidTr="004C47A0">
        <w:trPr>
          <w:trHeight w:val="397"/>
        </w:trPr>
        <w:tc>
          <w:tcPr>
            <w:tcW w:w="2689" w:type="dxa"/>
            <w:shd w:val="clear" w:color="auto" w:fill="FDE9D9" w:themeFill="accent6" w:themeFillTint="33"/>
            <w:vAlign w:val="center"/>
          </w:tcPr>
          <w:p w:rsidR="00F11A44" w:rsidRPr="00CF3A0D" w:rsidRDefault="00442F21" w:rsidP="00CF3A0D">
            <w:pPr>
              <w:pStyle w:val="StdTabHead"/>
              <w:rPr>
                <w:b/>
              </w:rPr>
            </w:pPr>
            <w:r w:rsidRPr="00CF3A0D">
              <w:rPr>
                <w:b/>
              </w:rPr>
              <w:t>Variable</w:t>
            </w:r>
            <w:r w:rsidR="008B5D00" w:rsidRPr="00CF3A0D">
              <w:rPr>
                <w:b/>
              </w:rPr>
              <w:tab/>
            </w:r>
          </w:p>
        </w:tc>
        <w:tc>
          <w:tcPr>
            <w:tcW w:w="5709" w:type="dxa"/>
            <w:shd w:val="clear" w:color="auto" w:fill="FDE9D9" w:themeFill="accent6" w:themeFillTint="33"/>
            <w:vAlign w:val="center"/>
          </w:tcPr>
          <w:p w:rsidR="00F11A44" w:rsidRPr="00CF3A0D" w:rsidRDefault="00F11A44" w:rsidP="00CF3A0D">
            <w:pPr>
              <w:pStyle w:val="StdTabHead"/>
              <w:rPr>
                <w:b/>
              </w:rPr>
            </w:pPr>
            <w:r w:rsidRPr="00CF3A0D">
              <w:rPr>
                <w:b/>
              </w:rPr>
              <w:t>Description</w:t>
            </w:r>
          </w:p>
        </w:tc>
      </w:tr>
      <w:tr w:rsidR="00F11A44" w:rsidTr="004C47A0">
        <w:trPr>
          <w:trHeight w:val="397"/>
        </w:trPr>
        <w:tc>
          <w:tcPr>
            <w:tcW w:w="2689" w:type="dxa"/>
            <w:vAlign w:val="center"/>
          </w:tcPr>
          <w:p w:rsidR="00F11A44" w:rsidRPr="00112EB8" w:rsidRDefault="00442F21" w:rsidP="00CF3A0D">
            <w:pPr>
              <w:pStyle w:val="Code"/>
            </w:pPr>
            <w:r w:rsidRPr="00442F21">
              <w:t>LOGS_DIR</w:t>
            </w:r>
          </w:p>
        </w:tc>
        <w:tc>
          <w:tcPr>
            <w:tcW w:w="5709" w:type="dxa"/>
            <w:vAlign w:val="center"/>
          </w:tcPr>
          <w:p w:rsidR="00F11A44" w:rsidRPr="004C47A0" w:rsidRDefault="004C47A0" w:rsidP="004C47A0">
            <w:pPr>
              <w:pStyle w:val="StdTabHead"/>
            </w:pPr>
            <w:r w:rsidRPr="004C47A0">
              <w:t xml:space="preserve">Destination </w:t>
            </w:r>
            <w:r>
              <w:t>of log data</w:t>
            </w:r>
          </w:p>
        </w:tc>
      </w:tr>
      <w:tr w:rsidR="00F11A44" w:rsidRPr="00DA4F4A" w:rsidTr="004C47A0">
        <w:trPr>
          <w:trHeight w:val="397"/>
        </w:trPr>
        <w:tc>
          <w:tcPr>
            <w:tcW w:w="2689" w:type="dxa"/>
            <w:vAlign w:val="center"/>
          </w:tcPr>
          <w:p w:rsidR="00F11A44" w:rsidRPr="00112EB8" w:rsidRDefault="00442F21" w:rsidP="00CF3A0D">
            <w:pPr>
              <w:pStyle w:val="Code"/>
            </w:pPr>
            <w:r w:rsidRPr="00442F21">
              <w:t>CATALINA_OUT</w:t>
            </w:r>
          </w:p>
        </w:tc>
        <w:tc>
          <w:tcPr>
            <w:tcW w:w="5709" w:type="dxa"/>
            <w:vAlign w:val="center"/>
          </w:tcPr>
          <w:p w:rsidR="00F11A44" w:rsidRPr="004C47A0" w:rsidRDefault="004C47A0" w:rsidP="004C47A0">
            <w:pPr>
              <w:pStyle w:val="StdTabHead"/>
            </w:pPr>
            <w:r>
              <w:t>Log file containing Tomcat’s standard output</w:t>
            </w:r>
          </w:p>
        </w:tc>
      </w:tr>
      <w:tr w:rsidR="00F11A44" w:rsidTr="004C47A0">
        <w:trPr>
          <w:trHeight w:val="397"/>
        </w:trPr>
        <w:tc>
          <w:tcPr>
            <w:tcW w:w="2689" w:type="dxa"/>
            <w:vAlign w:val="center"/>
          </w:tcPr>
          <w:p w:rsidR="00F11A44" w:rsidRPr="00112EB8" w:rsidRDefault="00442F21" w:rsidP="00CF3A0D">
            <w:pPr>
              <w:pStyle w:val="Code"/>
            </w:pPr>
            <w:r w:rsidRPr="00442F21">
              <w:t>LOGS_BASE</w:t>
            </w:r>
          </w:p>
        </w:tc>
        <w:tc>
          <w:tcPr>
            <w:tcW w:w="5709" w:type="dxa"/>
            <w:vAlign w:val="center"/>
          </w:tcPr>
          <w:p w:rsidR="00F11A44" w:rsidRPr="004C47A0" w:rsidRDefault="004C47A0" w:rsidP="004C47A0">
            <w:pPr>
              <w:pStyle w:val="StdTabHead"/>
            </w:pPr>
            <w:r>
              <w:t>Base directory for other logs</w:t>
            </w:r>
          </w:p>
        </w:tc>
      </w:tr>
      <w:tr w:rsidR="00F11A44" w:rsidTr="004C47A0">
        <w:trPr>
          <w:trHeight w:val="397"/>
        </w:trPr>
        <w:tc>
          <w:tcPr>
            <w:tcW w:w="2689" w:type="dxa"/>
            <w:vAlign w:val="center"/>
          </w:tcPr>
          <w:p w:rsidR="00F11A44" w:rsidRPr="00112EB8" w:rsidRDefault="00442F21" w:rsidP="00CF3A0D">
            <w:pPr>
              <w:pStyle w:val="Code"/>
            </w:pPr>
            <w:r w:rsidRPr="00442F21">
              <w:t>LOGGING_OPT</w:t>
            </w:r>
          </w:p>
        </w:tc>
        <w:tc>
          <w:tcPr>
            <w:tcW w:w="5709" w:type="dxa"/>
            <w:vAlign w:val="center"/>
          </w:tcPr>
          <w:p w:rsidR="00F11A44" w:rsidRPr="004C47A0" w:rsidRDefault="004C47A0" w:rsidP="004C47A0">
            <w:pPr>
              <w:pStyle w:val="StdTabHead"/>
            </w:pPr>
            <w:r>
              <w:t>Points to file containing logging configuration</w:t>
            </w:r>
          </w:p>
        </w:tc>
      </w:tr>
      <w:tr w:rsidR="00F11A44" w:rsidTr="004C47A0">
        <w:trPr>
          <w:trHeight w:val="397"/>
        </w:trPr>
        <w:tc>
          <w:tcPr>
            <w:tcW w:w="2689" w:type="dxa"/>
            <w:vAlign w:val="center"/>
          </w:tcPr>
          <w:p w:rsidR="00F11A44" w:rsidRPr="00112EB8" w:rsidRDefault="00442F21" w:rsidP="00CF3A0D">
            <w:pPr>
              <w:pStyle w:val="Code"/>
            </w:pPr>
            <w:r w:rsidRPr="00442F21">
              <w:t>FILE_ENCODING</w:t>
            </w:r>
          </w:p>
        </w:tc>
        <w:tc>
          <w:tcPr>
            <w:tcW w:w="5709" w:type="dxa"/>
            <w:vAlign w:val="center"/>
          </w:tcPr>
          <w:p w:rsidR="00F11A44" w:rsidRPr="004C47A0" w:rsidRDefault="004C47A0" w:rsidP="004C47A0">
            <w:pPr>
              <w:pStyle w:val="StdTabHead"/>
            </w:pPr>
            <w:r>
              <w:t xml:space="preserve">Sets file encoding </w:t>
            </w:r>
          </w:p>
        </w:tc>
      </w:tr>
      <w:tr w:rsidR="00F11A44" w:rsidTr="004C47A0">
        <w:trPr>
          <w:trHeight w:val="397"/>
        </w:trPr>
        <w:tc>
          <w:tcPr>
            <w:tcW w:w="2689" w:type="dxa"/>
            <w:vAlign w:val="center"/>
          </w:tcPr>
          <w:p w:rsidR="00F11A44" w:rsidRDefault="00442F21" w:rsidP="00CF3A0D">
            <w:pPr>
              <w:pStyle w:val="Code"/>
            </w:pPr>
            <w:r w:rsidRPr="00442F21">
              <w:lastRenderedPageBreak/>
              <w:t>MOA_ID_CONFIG</w:t>
            </w:r>
          </w:p>
        </w:tc>
        <w:tc>
          <w:tcPr>
            <w:tcW w:w="5709" w:type="dxa"/>
            <w:vAlign w:val="center"/>
          </w:tcPr>
          <w:p w:rsidR="00F11A44" w:rsidRPr="004C47A0" w:rsidRDefault="004C47A0" w:rsidP="004C47A0">
            <w:pPr>
              <w:pStyle w:val="StdTabHead"/>
            </w:pPr>
            <w:r>
              <w:t>Location of base MOA-ID configuration file</w:t>
            </w:r>
          </w:p>
        </w:tc>
      </w:tr>
      <w:tr w:rsidR="00442F21" w:rsidTr="004C47A0">
        <w:trPr>
          <w:trHeight w:val="397"/>
        </w:trPr>
        <w:tc>
          <w:tcPr>
            <w:tcW w:w="2689" w:type="dxa"/>
            <w:vAlign w:val="center"/>
          </w:tcPr>
          <w:p w:rsidR="00442F21" w:rsidRPr="00442F21" w:rsidRDefault="00442F21" w:rsidP="00CF3A0D">
            <w:pPr>
              <w:pStyle w:val="Code"/>
            </w:pPr>
            <w:r w:rsidRPr="00442F21">
              <w:t>MOA_ID_CONFIG_TOOL</w:t>
            </w:r>
          </w:p>
        </w:tc>
        <w:tc>
          <w:tcPr>
            <w:tcW w:w="5709" w:type="dxa"/>
            <w:vAlign w:val="center"/>
          </w:tcPr>
          <w:p w:rsidR="00442F21" w:rsidRPr="004C47A0" w:rsidRDefault="004C47A0" w:rsidP="004C47A0">
            <w:pPr>
              <w:pStyle w:val="StdTabHead"/>
            </w:pPr>
            <w:r>
              <w:t>Location of base MOA-ID web interface configuration file</w:t>
            </w:r>
          </w:p>
        </w:tc>
      </w:tr>
      <w:tr w:rsidR="00442F21" w:rsidTr="004C47A0">
        <w:trPr>
          <w:trHeight w:val="397"/>
        </w:trPr>
        <w:tc>
          <w:tcPr>
            <w:tcW w:w="2689" w:type="dxa"/>
            <w:vAlign w:val="center"/>
          </w:tcPr>
          <w:p w:rsidR="00442F21" w:rsidRPr="00442F21" w:rsidRDefault="00442F21" w:rsidP="00CF3A0D">
            <w:pPr>
              <w:pStyle w:val="Code"/>
            </w:pPr>
            <w:r w:rsidRPr="00442F21">
              <w:t>MOA_ID_STORK</w:t>
            </w:r>
          </w:p>
        </w:tc>
        <w:tc>
          <w:tcPr>
            <w:tcW w:w="5709" w:type="dxa"/>
            <w:vAlign w:val="center"/>
          </w:tcPr>
          <w:p w:rsidR="00442F21" w:rsidRPr="004C47A0" w:rsidRDefault="004C47A0" w:rsidP="004C47A0">
            <w:pPr>
              <w:pStyle w:val="StdTabHead"/>
            </w:pPr>
            <w:r>
              <w:t>Location of STORK related files such as SAMLEngine configurations</w:t>
            </w:r>
          </w:p>
        </w:tc>
      </w:tr>
      <w:tr w:rsidR="00442F21" w:rsidTr="004C47A0">
        <w:trPr>
          <w:trHeight w:val="397"/>
        </w:trPr>
        <w:tc>
          <w:tcPr>
            <w:tcW w:w="2689" w:type="dxa"/>
            <w:vAlign w:val="center"/>
          </w:tcPr>
          <w:p w:rsidR="00442F21" w:rsidRPr="00442F21" w:rsidRDefault="00442F21" w:rsidP="00CF3A0D">
            <w:pPr>
              <w:pStyle w:val="Code"/>
            </w:pPr>
            <w:r w:rsidRPr="00442F21">
              <w:t>MOA_SPSS_CONFIG</w:t>
            </w:r>
          </w:p>
        </w:tc>
        <w:tc>
          <w:tcPr>
            <w:tcW w:w="5709" w:type="dxa"/>
            <w:vAlign w:val="center"/>
          </w:tcPr>
          <w:p w:rsidR="00442F21" w:rsidRPr="004C47A0" w:rsidRDefault="004C47A0" w:rsidP="004C47A0">
            <w:pPr>
              <w:pStyle w:val="StdTabHead"/>
            </w:pPr>
            <w:r>
              <w:t>Points to MOA-SPSS configuration file</w:t>
            </w:r>
          </w:p>
        </w:tc>
      </w:tr>
      <w:tr w:rsidR="00442F21" w:rsidTr="004C47A0">
        <w:trPr>
          <w:trHeight w:val="397"/>
        </w:trPr>
        <w:tc>
          <w:tcPr>
            <w:tcW w:w="2689" w:type="dxa"/>
            <w:vAlign w:val="center"/>
          </w:tcPr>
          <w:p w:rsidR="00442F21" w:rsidRPr="00442F21" w:rsidRDefault="00442F21" w:rsidP="00CF3A0D">
            <w:pPr>
              <w:pStyle w:val="Code"/>
            </w:pPr>
            <w:r w:rsidRPr="00442F21">
              <w:t>MOA_SPSS_TSL_HASHCACHE</w:t>
            </w:r>
          </w:p>
        </w:tc>
        <w:tc>
          <w:tcPr>
            <w:tcW w:w="5709" w:type="dxa"/>
            <w:vAlign w:val="center"/>
          </w:tcPr>
          <w:p w:rsidR="00442F21" w:rsidRPr="004C47A0" w:rsidRDefault="004C47A0" w:rsidP="004C47A0">
            <w:pPr>
              <w:pStyle w:val="StdTabHead"/>
            </w:pPr>
            <w:r>
              <w:t>Caching directory used by MOA-SPSS</w:t>
            </w:r>
          </w:p>
        </w:tc>
      </w:tr>
      <w:tr w:rsidR="00442F21" w:rsidTr="004C47A0">
        <w:trPr>
          <w:trHeight w:val="397"/>
        </w:trPr>
        <w:tc>
          <w:tcPr>
            <w:tcW w:w="2689" w:type="dxa"/>
            <w:vAlign w:val="center"/>
          </w:tcPr>
          <w:p w:rsidR="00442F21" w:rsidRPr="00442F21" w:rsidRDefault="00442F21" w:rsidP="00CF3A0D">
            <w:pPr>
              <w:pStyle w:val="Code"/>
            </w:pPr>
            <w:r w:rsidRPr="00442F21">
              <w:t>JAVA_ENDORSED_DIRS</w:t>
            </w:r>
          </w:p>
        </w:tc>
        <w:tc>
          <w:tcPr>
            <w:tcW w:w="5709" w:type="dxa"/>
            <w:vAlign w:val="center"/>
          </w:tcPr>
          <w:p w:rsidR="00442F21" w:rsidRPr="004C47A0" w:rsidRDefault="004C47A0" w:rsidP="004C47A0">
            <w:pPr>
              <w:pStyle w:val="StdTabHead"/>
            </w:pPr>
            <w:r>
              <w:t>Path to endorsed directory</w:t>
            </w:r>
          </w:p>
        </w:tc>
      </w:tr>
    </w:tbl>
    <w:p w:rsidR="00F11A44" w:rsidRDefault="00F11A44" w:rsidP="00F11A44">
      <w:pPr>
        <w:pStyle w:val="Beschriftung"/>
      </w:pPr>
      <w:bookmarkStart w:id="41" w:name="_Toc390345461"/>
      <w:r>
        <w:t xml:space="preserve">Table </w:t>
      </w:r>
      <w:r>
        <w:fldChar w:fldCharType="begin"/>
      </w:r>
      <w:r>
        <w:instrText xml:space="preserve"> SEQ Table \* ARABIC </w:instrText>
      </w:r>
      <w:r>
        <w:fldChar w:fldCharType="separate"/>
      </w:r>
      <w:r w:rsidR="004456D1">
        <w:rPr>
          <w:noProof/>
        </w:rPr>
        <w:t>4</w:t>
      </w:r>
      <w:r>
        <w:fldChar w:fldCharType="end"/>
      </w:r>
      <w:r>
        <w:t>: Relevant variables</w:t>
      </w:r>
      <w:bookmarkEnd w:id="41"/>
      <w:r>
        <w:t xml:space="preserve"> </w:t>
      </w:r>
    </w:p>
    <w:p w:rsidR="002F7778" w:rsidRDefault="002F7778" w:rsidP="00CF3A0D"/>
    <w:p w:rsidR="002F7778" w:rsidRPr="00245CD5" w:rsidRDefault="002F7778" w:rsidP="00CF3A0D">
      <w:r>
        <w:t xml:space="preserve">The following two figures contain the excerpts from </w:t>
      </w:r>
      <w:r w:rsidRPr="00442F21">
        <w:rPr>
          <w:rStyle w:val="CodeZchn"/>
          <w:b/>
        </w:rPr>
        <w:t>/etc/tomcat7/set-variables.sh</w:t>
      </w:r>
      <w:r w:rsidRPr="002F7778">
        <w:t>. The parameters</w:t>
      </w:r>
      <w:r>
        <w:t xml:space="preserve"> in this file are used to set and pass MOA-ID and other configuration options to MOA-ID running under Tomcat.</w:t>
      </w:r>
    </w:p>
    <w:tbl>
      <w:tblPr>
        <w:tblStyle w:val="Tabellenraster"/>
        <w:tblW w:w="8363" w:type="dxa"/>
        <w:tblInd w:w="142" w:type="dxa"/>
        <w:tblLook w:val="04A0" w:firstRow="1" w:lastRow="0" w:firstColumn="1" w:lastColumn="0" w:noHBand="0" w:noVBand="1"/>
      </w:tblPr>
      <w:tblGrid>
        <w:gridCol w:w="8363"/>
      </w:tblGrid>
      <w:tr w:rsidR="00CF3A0D" w:rsidTr="005316E7">
        <w:tc>
          <w:tcPr>
            <w:tcW w:w="8363" w:type="dxa"/>
            <w:tcBorders>
              <w:top w:val="single" w:sz="4" w:space="0" w:color="auto"/>
              <w:left w:val="nil"/>
              <w:bottom w:val="single" w:sz="4" w:space="0" w:color="auto"/>
              <w:right w:val="nil"/>
            </w:tcBorders>
            <w:shd w:val="clear" w:color="auto" w:fill="FDE9D9" w:themeFill="accent6" w:themeFillTint="33"/>
          </w:tcPr>
          <w:p w:rsidR="00CF3A0D" w:rsidRDefault="00CF3A0D" w:rsidP="00F50702">
            <w:pPr>
              <w:pStyle w:val="Code"/>
              <w:jc w:val="left"/>
            </w:pPr>
          </w:p>
          <w:p w:rsidR="00CF3A0D" w:rsidRPr="005316E7" w:rsidRDefault="00CF3A0D" w:rsidP="00CF3A0D">
            <w:pPr>
              <w:pStyle w:val="Code"/>
              <w:jc w:val="left"/>
              <w:rPr>
                <w:color w:val="FF0000"/>
                <w:sz w:val="18"/>
                <w:szCs w:val="18"/>
              </w:rPr>
            </w:pPr>
            <w:r w:rsidRPr="00CF3A0D">
              <w:rPr>
                <w:sz w:val="18"/>
                <w:szCs w:val="18"/>
              </w:rPr>
              <w:t>JAVA_HOME=</w:t>
            </w:r>
            <w:r w:rsidRPr="005316E7">
              <w:rPr>
                <w:color w:val="C00000"/>
                <w:sz w:val="18"/>
                <w:szCs w:val="18"/>
              </w:rPr>
              <w:t>/usr/lib/jvm/java</w:t>
            </w:r>
          </w:p>
          <w:p w:rsidR="00CF3A0D" w:rsidRPr="00CF3A0D" w:rsidRDefault="00CF3A0D" w:rsidP="00CF3A0D">
            <w:pPr>
              <w:pStyle w:val="Code"/>
              <w:jc w:val="left"/>
              <w:rPr>
                <w:sz w:val="18"/>
                <w:szCs w:val="18"/>
              </w:rPr>
            </w:pPr>
          </w:p>
          <w:p w:rsidR="00CF3A0D" w:rsidRPr="005316E7" w:rsidRDefault="00CF3A0D" w:rsidP="00CF3A0D">
            <w:pPr>
              <w:pStyle w:val="Code"/>
              <w:jc w:val="left"/>
              <w:rPr>
                <w:color w:val="C00000"/>
                <w:sz w:val="18"/>
                <w:szCs w:val="18"/>
              </w:rPr>
            </w:pPr>
            <w:r w:rsidRPr="00CF3A0D">
              <w:rPr>
                <w:sz w:val="18"/>
                <w:szCs w:val="18"/>
              </w:rPr>
              <w:t>LOGS_DIR=</w:t>
            </w:r>
            <w:r w:rsidRPr="005316E7">
              <w:rPr>
                <w:color w:val="C00000"/>
                <w:sz w:val="18"/>
                <w:szCs w:val="18"/>
              </w:rPr>
              <w:t>/var/log/tomcat7/moaid-2.0</w:t>
            </w:r>
          </w:p>
          <w:p w:rsidR="00CF3A0D" w:rsidRPr="005316E7" w:rsidRDefault="00CF3A0D" w:rsidP="00CF3A0D">
            <w:pPr>
              <w:pStyle w:val="Code"/>
              <w:jc w:val="left"/>
              <w:rPr>
                <w:color w:val="C00000"/>
                <w:sz w:val="18"/>
                <w:szCs w:val="18"/>
              </w:rPr>
            </w:pPr>
            <w:r w:rsidRPr="00CF3A0D">
              <w:rPr>
                <w:sz w:val="18"/>
                <w:szCs w:val="18"/>
              </w:rPr>
              <w:t>CATALINA_OUT=</w:t>
            </w:r>
            <w:r w:rsidRPr="005316E7">
              <w:rPr>
                <w:color w:val="C00000"/>
                <w:sz w:val="18"/>
                <w:szCs w:val="18"/>
              </w:rPr>
              <w:t>$LOGS_DIR/catalina.out</w:t>
            </w:r>
          </w:p>
          <w:p w:rsidR="00CF3A0D" w:rsidRPr="005316E7" w:rsidRDefault="00CF3A0D" w:rsidP="00CF3A0D">
            <w:pPr>
              <w:pStyle w:val="Code"/>
              <w:jc w:val="left"/>
              <w:rPr>
                <w:color w:val="C00000"/>
                <w:sz w:val="18"/>
                <w:szCs w:val="18"/>
              </w:rPr>
            </w:pPr>
            <w:r w:rsidRPr="00CF3A0D">
              <w:rPr>
                <w:sz w:val="18"/>
                <w:szCs w:val="18"/>
              </w:rPr>
              <w:t>LOGS_BASE=</w:t>
            </w:r>
            <w:r w:rsidRPr="005316E7">
              <w:rPr>
                <w:color w:val="C00000"/>
                <w:sz w:val="18"/>
                <w:szCs w:val="18"/>
              </w:rPr>
              <w:t>-Dlogs.base=$LOGS_DIR</w:t>
            </w:r>
          </w:p>
          <w:p w:rsidR="00CF3A0D" w:rsidRPr="00CF3A0D" w:rsidRDefault="00CF3A0D" w:rsidP="00CF3A0D">
            <w:pPr>
              <w:pStyle w:val="Code"/>
              <w:jc w:val="left"/>
              <w:rPr>
                <w:sz w:val="18"/>
                <w:szCs w:val="18"/>
              </w:rPr>
            </w:pPr>
          </w:p>
          <w:p w:rsidR="00CF3A0D" w:rsidRPr="005316E7" w:rsidRDefault="00CF3A0D" w:rsidP="00CF3A0D">
            <w:pPr>
              <w:pStyle w:val="Code"/>
              <w:jc w:val="left"/>
              <w:rPr>
                <w:color w:val="C00000"/>
                <w:sz w:val="18"/>
                <w:szCs w:val="18"/>
              </w:rPr>
            </w:pPr>
            <w:r w:rsidRPr="00CF3A0D">
              <w:rPr>
                <w:sz w:val="18"/>
                <w:szCs w:val="18"/>
              </w:rPr>
              <w:t>LOGGING_OPT=</w:t>
            </w:r>
            <w:r w:rsidRPr="005316E7">
              <w:rPr>
                <w:color w:val="C00000"/>
                <w:sz w:val="18"/>
                <w:szCs w:val="18"/>
              </w:rPr>
              <w:t>-Dlog4j.configuration=file:$CATALINA_BASE/conf/log4j.properties</w:t>
            </w:r>
          </w:p>
          <w:p w:rsidR="00CF3A0D" w:rsidRPr="005316E7" w:rsidRDefault="00CF3A0D" w:rsidP="00CF3A0D">
            <w:pPr>
              <w:pStyle w:val="Code"/>
              <w:jc w:val="left"/>
              <w:rPr>
                <w:color w:val="C00000"/>
                <w:sz w:val="18"/>
                <w:szCs w:val="18"/>
              </w:rPr>
            </w:pPr>
            <w:r w:rsidRPr="00CF3A0D">
              <w:rPr>
                <w:sz w:val="18"/>
                <w:szCs w:val="18"/>
              </w:rPr>
              <w:t>FILE_ENCODING=</w:t>
            </w:r>
            <w:r w:rsidRPr="005316E7">
              <w:rPr>
                <w:color w:val="C00000"/>
                <w:sz w:val="18"/>
                <w:szCs w:val="18"/>
              </w:rPr>
              <w:t>-Dfile.encoding=UTF-8</w:t>
            </w:r>
          </w:p>
          <w:p w:rsidR="00CF3A0D" w:rsidRPr="00CF3A0D" w:rsidRDefault="00CF3A0D" w:rsidP="00CF3A0D">
            <w:pPr>
              <w:pStyle w:val="Code"/>
              <w:jc w:val="left"/>
              <w:rPr>
                <w:sz w:val="18"/>
                <w:szCs w:val="18"/>
              </w:rPr>
            </w:pPr>
          </w:p>
          <w:p w:rsidR="00CF3A0D" w:rsidRPr="005316E7" w:rsidRDefault="00CF3A0D" w:rsidP="00CF3A0D">
            <w:pPr>
              <w:pStyle w:val="Code"/>
              <w:jc w:val="left"/>
              <w:rPr>
                <w:color w:val="C00000"/>
                <w:sz w:val="18"/>
                <w:szCs w:val="18"/>
              </w:rPr>
            </w:pPr>
            <w:r w:rsidRPr="00CF3A0D">
              <w:rPr>
                <w:sz w:val="18"/>
                <w:szCs w:val="18"/>
              </w:rPr>
              <w:t>RAND_FILE=</w:t>
            </w:r>
            <w:r w:rsidRPr="005316E7">
              <w:rPr>
                <w:color w:val="C00000"/>
                <w:sz w:val="18"/>
                <w:szCs w:val="18"/>
              </w:rPr>
              <w:t>-Djava.security.egd=file:/dev/urandom</w:t>
            </w:r>
          </w:p>
          <w:p w:rsidR="00CF3A0D" w:rsidRPr="00CF3A0D" w:rsidRDefault="00CF3A0D" w:rsidP="00CF3A0D">
            <w:pPr>
              <w:pStyle w:val="Code"/>
              <w:jc w:val="left"/>
              <w:rPr>
                <w:sz w:val="18"/>
                <w:szCs w:val="18"/>
              </w:rPr>
            </w:pPr>
          </w:p>
          <w:p w:rsidR="00CF3A0D" w:rsidRPr="005316E7" w:rsidRDefault="00CF3A0D" w:rsidP="00CF3A0D">
            <w:pPr>
              <w:pStyle w:val="Code"/>
              <w:jc w:val="left"/>
              <w:rPr>
                <w:color w:val="C00000"/>
                <w:sz w:val="18"/>
                <w:szCs w:val="18"/>
              </w:rPr>
            </w:pPr>
            <w:r w:rsidRPr="00CF3A0D">
              <w:rPr>
                <w:sz w:val="18"/>
                <w:szCs w:val="18"/>
              </w:rPr>
              <w:t>MOA_ID_CONFIG=</w:t>
            </w:r>
            <w:r w:rsidRPr="005316E7">
              <w:rPr>
                <w:color w:val="C00000"/>
                <w:sz w:val="18"/>
                <w:szCs w:val="18"/>
              </w:rPr>
              <w:t>-Dmoa.id.configuration=$CATALINA_BASE/conf/moa-id/moa-id.properties</w:t>
            </w:r>
          </w:p>
          <w:p w:rsidR="00CF3A0D" w:rsidRPr="005316E7" w:rsidRDefault="00CF3A0D" w:rsidP="00CF3A0D">
            <w:pPr>
              <w:pStyle w:val="Code"/>
              <w:jc w:val="left"/>
              <w:rPr>
                <w:color w:val="C00000"/>
                <w:sz w:val="18"/>
                <w:szCs w:val="18"/>
              </w:rPr>
            </w:pPr>
            <w:r w:rsidRPr="00CF3A0D">
              <w:rPr>
                <w:sz w:val="18"/>
                <w:szCs w:val="18"/>
              </w:rPr>
              <w:t>MOA_ID_CONFIG_TOOL=</w:t>
            </w:r>
            <w:r w:rsidRPr="005316E7">
              <w:rPr>
                <w:color w:val="C00000"/>
                <w:sz w:val="18"/>
                <w:szCs w:val="18"/>
              </w:rPr>
              <w:t>-Dmoa.id.webconfig=$CATALINA_BASE/conf/moa-id-configuration/moa-id-configtool.properties</w:t>
            </w:r>
          </w:p>
          <w:p w:rsidR="00CF3A0D" w:rsidRPr="00CF3A0D" w:rsidRDefault="00CF3A0D" w:rsidP="00CF3A0D">
            <w:pPr>
              <w:pStyle w:val="Code"/>
              <w:jc w:val="left"/>
              <w:rPr>
                <w:sz w:val="18"/>
                <w:szCs w:val="18"/>
              </w:rPr>
            </w:pPr>
            <w:r w:rsidRPr="00CF3A0D">
              <w:rPr>
                <w:sz w:val="18"/>
                <w:szCs w:val="18"/>
              </w:rPr>
              <w:t>MOA_ID_STORK=</w:t>
            </w:r>
            <w:r w:rsidRPr="005316E7">
              <w:rPr>
                <w:color w:val="C00000"/>
                <w:sz w:val="18"/>
                <w:szCs w:val="18"/>
              </w:rPr>
              <w:t>-Deu.stork.samlengine.config.location=$CATALINA_BASE/conf/moa-id/stork/</w:t>
            </w:r>
          </w:p>
          <w:p w:rsidR="00CF3A0D" w:rsidRPr="00CF3A0D" w:rsidRDefault="00CF3A0D" w:rsidP="00CF3A0D">
            <w:pPr>
              <w:pStyle w:val="Code"/>
              <w:jc w:val="left"/>
              <w:rPr>
                <w:sz w:val="18"/>
                <w:szCs w:val="18"/>
              </w:rPr>
            </w:pPr>
          </w:p>
          <w:p w:rsidR="00CF3A0D" w:rsidRPr="005316E7" w:rsidRDefault="00CF3A0D" w:rsidP="00CF3A0D">
            <w:pPr>
              <w:pStyle w:val="Code"/>
              <w:jc w:val="left"/>
              <w:rPr>
                <w:color w:val="C00000"/>
                <w:sz w:val="18"/>
                <w:szCs w:val="18"/>
              </w:rPr>
            </w:pPr>
            <w:r w:rsidRPr="00CF3A0D">
              <w:rPr>
                <w:sz w:val="18"/>
                <w:szCs w:val="18"/>
              </w:rPr>
              <w:t>MOA_SPSS_CONFIG=</w:t>
            </w:r>
            <w:r w:rsidRPr="005316E7">
              <w:rPr>
                <w:color w:val="C00000"/>
                <w:sz w:val="18"/>
                <w:szCs w:val="18"/>
              </w:rPr>
              <w:t>-Dmoa.spss.server.configuration=$CATALINA_BASE/conf/moa-spss/MOASPSSConfiguration.xml</w:t>
            </w:r>
          </w:p>
          <w:p w:rsidR="00CF3A0D" w:rsidRPr="00CF3A0D" w:rsidRDefault="00CF3A0D" w:rsidP="00CF3A0D">
            <w:pPr>
              <w:pStyle w:val="Code"/>
              <w:jc w:val="left"/>
              <w:rPr>
                <w:sz w:val="18"/>
                <w:szCs w:val="18"/>
              </w:rPr>
            </w:pPr>
            <w:r w:rsidRPr="00CF3A0D">
              <w:rPr>
                <w:sz w:val="18"/>
                <w:szCs w:val="18"/>
              </w:rPr>
              <w:t>MOA_SPSS_TSL_HASHCACHE=-</w:t>
            </w:r>
            <w:r w:rsidRPr="005316E7">
              <w:rPr>
                <w:color w:val="C00000"/>
                <w:sz w:val="18"/>
                <w:szCs w:val="18"/>
              </w:rPr>
              <w:t>Diaik.xml.crypto.tsl.BinaryHashCache.DIR=$CATALINA_BASE/conf/moa-spss/tslworking/hashcache/</w:t>
            </w:r>
          </w:p>
          <w:p w:rsidR="00CF3A0D" w:rsidRPr="00CF3A0D" w:rsidRDefault="00CF3A0D" w:rsidP="00CF3A0D">
            <w:pPr>
              <w:pStyle w:val="Code"/>
              <w:jc w:val="left"/>
              <w:rPr>
                <w:sz w:val="18"/>
                <w:szCs w:val="18"/>
              </w:rPr>
            </w:pPr>
          </w:p>
          <w:p w:rsidR="00CF3A0D" w:rsidRDefault="00CF3A0D" w:rsidP="00CF3A0D">
            <w:pPr>
              <w:pStyle w:val="Code"/>
              <w:jc w:val="left"/>
            </w:pPr>
            <w:r w:rsidRPr="00CF3A0D">
              <w:rPr>
                <w:sz w:val="18"/>
                <w:szCs w:val="18"/>
              </w:rPr>
              <w:t>JAVA_ENDORSED_DIRS=</w:t>
            </w:r>
            <w:r w:rsidRPr="005316E7">
              <w:rPr>
                <w:color w:val="C00000"/>
                <w:sz w:val="18"/>
                <w:szCs w:val="18"/>
              </w:rPr>
              <w:t>$CATALINA_BASE/endorsed</w:t>
            </w:r>
            <w:r>
              <w:rPr>
                <w:sz w:val="18"/>
                <w:szCs w:val="18"/>
              </w:rPr>
              <w:br/>
            </w:r>
          </w:p>
        </w:tc>
      </w:tr>
    </w:tbl>
    <w:p w:rsidR="00CF3A0D" w:rsidRPr="00245CD5" w:rsidRDefault="00737382" w:rsidP="00591961">
      <w:pPr>
        <w:pStyle w:val="Beschriftung"/>
      </w:pPr>
      <w:bookmarkStart w:id="42" w:name="_Toc390345444"/>
      <w:r>
        <w:t xml:space="preserve">Figure </w:t>
      </w:r>
      <w:r>
        <w:fldChar w:fldCharType="begin"/>
      </w:r>
      <w:r>
        <w:instrText xml:space="preserve"> SEQ Figure \* ARABIC </w:instrText>
      </w:r>
      <w:r>
        <w:fldChar w:fldCharType="separate"/>
      </w:r>
      <w:r w:rsidR="00402D3C">
        <w:rPr>
          <w:noProof/>
        </w:rPr>
        <w:t>2</w:t>
      </w:r>
      <w:r>
        <w:fldChar w:fldCharType="end"/>
      </w:r>
      <w:r>
        <w:t>: Definition of variables (excerpt)</w:t>
      </w:r>
      <w:bookmarkEnd w:id="42"/>
    </w:p>
    <w:tbl>
      <w:tblPr>
        <w:tblStyle w:val="Tabellenraster"/>
        <w:tblW w:w="0" w:type="auto"/>
        <w:tblInd w:w="142" w:type="dxa"/>
        <w:tblLook w:val="04A0" w:firstRow="1" w:lastRow="0" w:firstColumn="1" w:lastColumn="0" w:noHBand="0" w:noVBand="1"/>
      </w:tblPr>
      <w:tblGrid>
        <w:gridCol w:w="8266"/>
      </w:tblGrid>
      <w:tr w:rsidR="00442F21" w:rsidTr="00F50702">
        <w:tc>
          <w:tcPr>
            <w:tcW w:w="8080" w:type="dxa"/>
            <w:tcBorders>
              <w:top w:val="single" w:sz="4" w:space="0" w:color="auto"/>
              <w:left w:val="nil"/>
              <w:bottom w:val="single" w:sz="4" w:space="0" w:color="auto"/>
              <w:right w:val="nil"/>
            </w:tcBorders>
            <w:shd w:val="clear" w:color="auto" w:fill="FDE9D9" w:themeFill="accent6" w:themeFillTint="33"/>
          </w:tcPr>
          <w:p w:rsidR="00442F21" w:rsidRDefault="00442F21" w:rsidP="00F50702">
            <w:pPr>
              <w:pStyle w:val="Code"/>
              <w:jc w:val="left"/>
            </w:pPr>
          </w:p>
          <w:p w:rsidR="00442F21" w:rsidRDefault="00442F21" w:rsidP="00442F21">
            <w:pPr>
              <w:pStyle w:val="Code"/>
              <w:jc w:val="left"/>
              <w:rPr>
                <w:sz w:val="18"/>
                <w:szCs w:val="18"/>
              </w:rPr>
            </w:pPr>
            <w:r w:rsidRPr="00442F21">
              <w:rPr>
                <w:sz w:val="18"/>
                <w:szCs w:val="18"/>
              </w:rPr>
              <w:t>JAVA_OPTS</w:t>
            </w:r>
            <w:r w:rsidRPr="00CC5C2C">
              <w:rPr>
                <w:sz w:val="18"/>
                <w:szCs w:val="18"/>
              </w:rPr>
              <w:t>="</w:t>
            </w:r>
            <w:r w:rsidRPr="002213D3">
              <w:rPr>
                <w:color w:val="C00000"/>
                <w:sz w:val="18"/>
                <w:szCs w:val="18"/>
              </w:rPr>
              <w:t>$LOGS_BASE $FILE_ENCODING $LOGGING_OPT $MOA_ID_CONFIG $MOA_SPSS_CONFIG $MOA_I</w:t>
            </w:r>
            <w:r w:rsidR="004C47A0">
              <w:rPr>
                <w:color w:val="C00000"/>
                <w:sz w:val="18"/>
                <w:szCs w:val="18"/>
              </w:rPr>
              <w:t>D_CONFIG_TOOL -</w:t>
            </w:r>
            <w:r w:rsidRPr="002213D3">
              <w:rPr>
                <w:color w:val="C00000"/>
                <w:sz w:val="18"/>
                <w:szCs w:val="18"/>
              </w:rPr>
              <w:t xml:space="preserve">Dsun.security.ssl.allowUnsafeRenegotiation=true $RAND_FILE </w:t>
            </w:r>
            <w:r w:rsidR="004C47A0">
              <w:rPr>
                <w:color w:val="C00000"/>
                <w:sz w:val="18"/>
                <w:szCs w:val="18"/>
              </w:rPr>
              <w:br/>
              <w:t xml:space="preserve">-XX:PermSize=64m </w:t>
            </w:r>
            <w:r w:rsidRPr="002213D3">
              <w:rPr>
                <w:color w:val="C00000"/>
                <w:sz w:val="18"/>
                <w:szCs w:val="18"/>
              </w:rPr>
              <w:t>-XX:MaxPermSize=786m $MOA_ID_STORK</w:t>
            </w:r>
            <w:r w:rsidRPr="00442F21">
              <w:rPr>
                <w:sz w:val="18"/>
                <w:szCs w:val="18"/>
              </w:rPr>
              <w:t>"</w:t>
            </w:r>
          </w:p>
          <w:p w:rsidR="00442F21" w:rsidRPr="00442F21" w:rsidRDefault="00442F21" w:rsidP="00442F21">
            <w:pPr>
              <w:pStyle w:val="Code"/>
              <w:jc w:val="left"/>
              <w:rPr>
                <w:sz w:val="18"/>
                <w:szCs w:val="18"/>
              </w:rPr>
            </w:pPr>
          </w:p>
          <w:p w:rsidR="00442F21" w:rsidRDefault="00442F21" w:rsidP="00442F21">
            <w:pPr>
              <w:pStyle w:val="Code"/>
              <w:jc w:val="left"/>
              <w:rPr>
                <w:sz w:val="18"/>
                <w:szCs w:val="18"/>
              </w:rPr>
            </w:pPr>
            <w:r w:rsidRPr="00442F21">
              <w:rPr>
                <w:sz w:val="18"/>
                <w:szCs w:val="18"/>
              </w:rPr>
              <w:t>JVM_OPTS</w:t>
            </w:r>
            <w:r w:rsidRPr="00CC5C2C">
              <w:rPr>
                <w:sz w:val="18"/>
                <w:szCs w:val="18"/>
              </w:rPr>
              <w:t>="</w:t>
            </w:r>
            <w:r w:rsidRPr="002213D3">
              <w:rPr>
                <w:color w:val="C00000"/>
                <w:sz w:val="18"/>
                <w:szCs w:val="18"/>
              </w:rPr>
              <w:t>$FILE_ENCODING;$LOGGING_OPT;$MOA_ID_CONFIG;$MOA_SPSS_CONFIG;$MOA_ID_CONFIG_TOOL;-Dsun.security.ssl.allowUnsafeRenegotiation=true;$RAND_FILE;</w:t>
            </w:r>
            <w:r w:rsidR="004C47A0">
              <w:rPr>
                <w:color w:val="C00000"/>
                <w:sz w:val="18"/>
                <w:szCs w:val="18"/>
              </w:rPr>
              <w:br/>
            </w:r>
            <w:r w:rsidR="004C47A0" w:rsidRPr="002213D3">
              <w:rPr>
                <w:color w:val="C00000"/>
                <w:sz w:val="18"/>
                <w:szCs w:val="18"/>
              </w:rPr>
              <w:t>-XX:PermSize=64m;</w:t>
            </w:r>
            <w:r w:rsidRPr="002213D3">
              <w:rPr>
                <w:color w:val="C00000"/>
                <w:sz w:val="18"/>
                <w:szCs w:val="18"/>
              </w:rPr>
              <w:t>-XX:MaxPermSize=786m;$MOA_ID_STORK</w:t>
            </w:r>
            <w:r w:rsidRPr="00442F21">
              <w:rPr>
                <w:sz w:val="18"/>
                <w:szCs w:val="18"/>
              </w:rPr>
              <w:t>"</w:t>
            </w:r>
          </w:p>
          <w:p w:rsidR="00442F21" w:rsidRPr="00442F21" w:rsidRDefault="00442F21" w:rsidP="00442F21">
            <w:pPr>
              <w:pStyle w:val="Code"/>
              <w:jc w:val="left"/>
              <w:rPr>
                <w:sz w:val="18"/>
                <w:szCs w:val="18"/>
              </w:rPr>
            </w:pPr>
          </w:p>
          <w:p w:rsidR="00442F21" w:rsidRDefault="00442F21" w:rsidP="00442F21">
            <w:pPr>
              <w:pStyle w:val="Code"/>
              <w:jc w:val="left"/>
            </w:pPr>
            <w:r w:rsidRPr="00442F21">
              <w:rPr>
                <w:sz w:val="18"/>
                <w:szCs w:val="18"/>
              </w:rPr>
              <w:t>CATALINA_OPTS</w:t>
            </w:r>
            <w:r w:rsidRPr="00CF3A0D">
              <w:rPr>
                <w:sz w:val="18"/>
                <w:szCs w:val="18"/>
              </w:rPr>
              <w:t>="</w:t>
            </w:r>
            <w:r w:rsidRPr="002213D3">
              <w:rPr>
                <w:color w:val="C00000"/>
                <w:sz w:val="18"/>
                <w:szCs w:val="18"/>
              </w:rPr>
              <w:t>$LOGGING_OPT $FILE_ENCODING $MOA_ID_CONFIG $MOA_SPSS_CONFIG $MOA_SPSS_TSL_HASHCACHE $PARAM_TRUST_STORE $PARAM_TRUST_STORE_PASS $PARAM_TRUST_STORE_TYPE $PARAM_SSL_DEBUG $MOA_ID_CONFIG_TOOL -Dsun.security.ssl.allowUnsafeRenegotiation=true $RAND_FILE -XX:MaxPermSize=786m $MOA_ID_STORK</w:t>
            </w:r>
            <w:r w:rsidRPr="00442F21">
              <w:rPr>
                <w:sz w:val="18"/>
                <w:szCs w:val="18"/>
              </w:rPr>
              <w:t>"</w:t>
            </w:r>
            <w:r>
              <w:rPr>
                <w:sz w:val="18"/>
                <w:szCs w:val="18"/>
              </w:rPr>
              <w:br/>
            </w:r>
          </w:p>
        </w:tc>
      </w:tr>
    </w:tbl>
    <w:p w:rsidR="00F11A44" w:rsidRDefault="00CF3A0D" w:rsidP="00CF3A0D">
      <w:pPr>
        <w:pStyle w:val="Beschriftung"/>
      </w:pPr>
      <w:bookmarkStart w:id="43" w:name="_Toc390345445"/>
      <w:r>
        <w:t xml:space="preserve">Figure </w:t>
      </w:r>
      <w:r>
        <w:fldChar w:fldCharType="begin"/>
      </w:r>
      <w:r>
        <w:instrText xml:space="preserve"> SEQ Figure \* ARABIC </w:instrText>
      </w:r>
      <w:r>
        <w:fldChar w:fldCharType="separate"/>
      </w:r>
      <w:r w:rsidR="00402D3C">
        <w:rPr>
          <w:noProof/>
        </w:rPr>
        <w:t>3</w:t>
      </w:r>
      <w:r>
        <w:fldChar w:fldCharType="end"/>
      </w:r>
      <w:r>
        <w:t>: Passing variables to Tomcat (excerpt)</w:t>
      </w:r>
      <w:bookmarkEnd w:id="43"/>
    </w:p>
    <w:p w:rsidR="00F11A44" w:rsidRDefault="00F11A44" w:rsidP="00497A12"/>
    <w:p w:rsidR="00024AFC" w:rsidRDefault="00024AFC" w:rsidP="00497A12">
      <w:r>
        <w:t>The Tomcat</w:t>
      </w:r>
      <w:r w:rsidR="003128A5">
        <w:t xml:space="preserve"> </w:t>
      </w:r>
      <w:r>
        <w:t>7 instance can be started and stopped by issuing the following commands:</w:t>
      </w:r>
    </w:p>
    <w:p w:rsidR="00024AFC" w:rsidRDefault="00024AFC" w:rsidP="00024AFC">
      <w:pPr>
        <w:pStyle w:val="Code"/>
        <w:ind w:left="1440"/>
        <w:rPr>
          <w:b/>
        </w:rPr>
      </w:pPr>
    </w:p>
    <w:p w:rsidR="00024AFC" w:rsidRDefault="00024AFC" w:rsidP="00024AFC">
      <w:pPr>
        <w:pStyle w:val="Code"/>
        <w:ind w:left="1440"/>
        <w:rPr>
          <w:b/>
        </w:rPr>
      </w:pPr>
      <w:r w:rsidRPr="00024AFC">
        <w:rPr>
          <w:b/>
        </w:rPr>
        <w:t>service tomcat7 stop</w:t>
      </w:r>
    </w:p>
    <w:p w:rsidR="00024AFC" w:rsidRPr="00024AFC" w:rsidRDefault="00024AFC" w:rsidP="00024AFC">
      <w:pPr>
        <w:pStyle w:val="Code"/>
        <w:ind w:left="1440"/>
        <w:rPr>
          <w:b/>
        </w:rPr>
      </w:pPr>
    </w:p>
    <w:p w:rsidR="00024AFC" w:rsidRDefault="00024AFC" w:rsidP="00024AFC">
      <w:pPr>
        <w:pStyle w:val="Code"/>
        <w:ind w:left="1440"/>
        <w:rPr>
          <w:b/>
        </w:rPr>
      </w:pPr>
      <w:r w:rsidRPr="00024AFC">
        <w:rPr>
          <w:b/>
        </w:rPr>
        <w:t>service tomcat7 start</w:t>
      </w:r>
    </w:p>
    <w:p w:rsidR="00781187" w:rsidRDefault="00781187" w:rsidP="00024AFC">
      <w:pPr>
        <w:pStyle w:val="Code"/>
        <w:ind w:left="1440"/>
      </w:pPr>
    </w:p>
    <w:p w:rsidR="0030009F" w:rsidRDefault="0030009F" w:rsidP="0030009F">
      <w:pPr>
        <w:pStyle w:val="berschrift2"/>
      </w:pPr>
      <w:bookmarkStart w:id="44" w:name="_Ref384909236"/>
      <w:bookmarkStart w:id="45" w:name="_Ref384909251"/>
      <w:bookmarkStart w:id="46" w:name="_Ref384909712"/>
      <w:bookmarkStart w:id="47" w:name="_Ref384909721"/>
      <w:bookmarkStart w:id="48" w:name="_Toc390345394"/>
      <w:r>
        <w:t>MOA-ID configuration files</w:t>
      </w:r>
      <w:bookmarkEnd w:id="44"/>
      <w:bookmarkEnd w:id="45"/>
      <w:bookmarkEnd w:id="46"/>
      <w:bookmarkEnd w:id="47"/>
      <w:bookmarkEnd w:id="48"/>
    </w:p>
    <w:p w:rsidR="0030009F" w:rsidRDefault="0030009F" w:rsidP="00497A12">
      <w:r>
        <w:fldChar w:fldCharType="begin"/>
      </w:r>
      <w:r>
        <w:instrText xml:space="preserve"> REF _Ref384903360 \h </w:instrText>
      </w:r>
      <w:r>
        <w:fldChar w:fldCharType="separate"/>
      </w:r>
      <w:r w:rsidR="003F462F">
        <w:t xml:space="preserve">Table </w:t>
      </w:r>
      <w:r w:rsidR="003F462F">
        <w:rPr>
          <w:noProof/>
        </w:rPr>
        <w:t>5</w:t>
      </w:r>
      <w:r>
        <w:fldChar w:fldCharType="end"/>
      </w:r>
      <w:r>
        <w:t xml:space="preserve"> presents the list of MOA-ID and related paths, as well as brief explanations on their contents. The referenced directories are available under Tomcat configuration directory – in the case of reference system it is </w:t>
      </w:r>
      <w:r w:rsidRPr="0030009F">
        <w:rPr>
          <w:rStyle w:val="CodeZchn"/>
          <w:b/>
        </w:rPr>
        <w:t>/etc/tomcat7</w:t>
      </w:r>
      <w:r>
        <w:t>.</w:t>
      </w:r>
    </w:p>
    <w:p w:rsidR="0030009F" w:rsidRDefault="0030009F" w:rsidP="00497A12"/>
    <w:tbl>
      <w:tblPr>
        <w:tblStyle w:val="Tabellenraster"/>
        <w:tblW w:w="0" w:type="auto"/>
        <w:tblLook w:val="04A0" w:firstRow="1" w:lastRow="0" w:firstColumn="1" w:lastColumn="0" w:noHBand="0" w:noVBand="1"/>
      </w:tblPr>
      <w:tblGrid>
        <w:gridCol w:w="3158"/>
        <w:gridCol w:w="5240"/>
      </w:tblGrid>
      <w:tr w:rsidR="0002009E" w:rsidTr="008B5D00">
        <w:trPr>
          <w:trHeight w:val="397"/>
        </w:trPr>
        <w:tc>
          <w:tcPr>
            <w:tcW w:w="3158" w:type="dxa"/>
            <w:shd w:val="clear" w:color="auto" w:fill="FDE9D9" w:themeFill="accent6" w:themeFillTint="33"/>
            <w:vAlign w:val="center"/>
          </w:tcPr>
          <w:p w:rsidR="0002009E" w:rsidRPr="008B5D00" w:rsidRDefault="0002009E" w:rsidP="008B5D00">
            <w:pPr>
              <w:spacing w:after="0" w:line="276" w:lineRule="auto"/>
              <w:jc w:val="left"/>
              <w:rPr>
                <w:b/>
              </w:rPr>
            </w:pPr>
            <w:r w:rsidRPr="008B5D00">
              <w:rPr>
                <w:b/>
              </w:rPr>
              <w:t>Path</w:t>
            </w:r>
          </w:p>
        </w:tc>
        <w:tc>
          <w:tcPr>
            <w:tcW w:w="5240" w:type="dxa"/>
            <w:shd w:val="clear" w:color="auto" w:fill="FDE9D9" w:themeFill="accent6" w:themeFillTint="33"/>
            <w:vAlign w:val="center"/>
          </w:tcPr>
          <w:p w:rsidR="0002009E" w:rsidRPr="008B5D00" w:rsidRDefault="0002009E" w:rsidP="008B5D00">
            <w:pPr>
              <w:spacing w:after="0" w:line="276" w:lineRule="auto"/>
              <w:jc w:val="left"/>
              <w:rPr>
                <w:b/>
              </w:rPr>
            </w:pPr>
            <w:r w:rsidRPr="008B5D00">
              <w:rPr>
                <w:b/>
              </w:rPr>
              <w:t>Description</w:t>
            </w:r>
          </w:p>
        </w:tc>
      </w:tr>
      <w:tr w:rsidR="0002009E" w:rsidTr="008B5D00">
        <w:trPr>
          <w:trHeight w:val="397"/>
        </w:trPr>
        <w:tc>
          <w:tcPr>
            <w:tcW w:w="3158" w:type="dxa"/>
            <w:vAlign w:val="center"/>
          </w:tcPr>
          <w:p w:rsidR="0002009E" w:rsidRPr="00112EB8" w:rsidRDefault="0002009E" w:rsidP="0030009F">
            <w:pPr>
              <w:pStyle w:val="Code"/>
            </w:pPr>
            <w:r>
              <w:t>moa-id</w:t>
            </w:r>
          </w:p>
        </w:tc>
        <w:tc>
          <w:tcPr>
            <w:tcW w:w="5240" w:type="dxa"/>
            <w:vAlign w:val="center"/>
          </w:tcPr>
          <w:p w:rsidR="0002009E" w:rsidRPr="0030009F" w:rsidRDefault="00735FD4" w:rsidP="0030009F">
            <w:pPr>
              <w:pStyle w:val="StdTabHead"/>
            </w:pPr>
            <w:r>
              <w:t>The base directory for MOA-ID configuration</w:t>
            </w:r>
          </w:p>
        </w:tc>
      </w:tr>
      <w:tr w:rsidR="0002009E" w:rsidRPr="00DA4F4A" w:rsidTr="008B5D00">
        <w:trPr>
          <w:trHeight w:val="397"/>
        </w:trPr>
        <w:tc>
          <w:tcPr>
            <w:tcW w:w="3158" w:type="dxa"/>
            <w:vAlign w:val="center"/>
          </w:tcPr>
          <w:p w:rsidR="0002009E" w:rsidRPr="00112EB8" w:rsidRDefault="0002009E" w:rsidP="0030009F">
            <w:pPr>
              <w:pStyle w:val="Code"/>
            </w:pPr>
            <w:r>
              <w:t>moa-id/keys</w:t>
            </w:r>
          </w:p>
        </w:tc>
        <w:tc>
          <w:tcPr>
            <w:tcW w:w="5240" w:type="dxa"/>
            <w:vAlign w:val="center"/>
          </w:tcPr>
          <w:p w:rsidR="0002009E" w:rsidRPr="0030009F" w:rsidRDefault="00735FD4" w:rsidP="0030009F">
            <w:pPr>
              <w:pStyle w:val="StdTabHead"/>
            </w:pPr>
            <w:r>
              <w:t>Contains keystore used by SAMLEngine</w:t>
            </w:r>
          </w:p>
        </w:tc>
      </w:tr>
      <w:tr w:rsidR="0002009E" w:rsidTr="008B5D00">
        <w:trPr>
          <w:trHeight w:val="397"/>
        </w:trPr>
        <w:tc>
          <w:tcPr>
            <w:tcW w:w="3158" w:type="dxa"/>
            <w:vAlign w:val="center"/>
          </w:tcPr>
          <w:p w:rsidR="0002009E" w:rsidRPr="00112EB8" w:rsidRDefault="0002009E" w:rsidP="0030009F">
            <w:pPr>
              <w:pStyle w:val="Code"/>
            </w:pPr>
            <w:r>
              <w:t>moa-id/stork</w:t>
            </w:r>
          </w:p>
        </w:tc>
        <w:tc>
          <w:tcPr>
            <w:tcW w:w="5240" w:type="dxa"/>
            <w:vAlign w:val="center"/>
          </w:tcPr>
          <w:p w:rsidR="0002009E" w:rsidRPr="0030009F" w:rsidRDefault="00735FD4" w:rsidP="0030009F">
            <w:pPr>
              <w:pStyle w:val="StdTabHead"/>
            </w:pPr>
            <w:r>
              <w:t>Contains STORK related SAMLEngine configuration files</w:t>
            </w:r>
          </w:p>
        </w:tc>
      </w:tr>
      <w:tr w:rsidR="0002009E" w:rsidTr="008B5D00">
        <w:trPr>
          <w:trHeight w:val="397"/>
        </w:trPr>
        <w:tc>
          <w:tcPr>
            <w:tcW w:w="3158" w:type="dxa"/>
            <w:vAlign w:val="center"/>
          </w:tcPr>
          <w:p w:rsidR="0002009E" w:rsidRPr="00112EB8" w:rsidRDefault="0002009E" w:rsidP="0030009F">
            <w:pPr>
              <w:pStyle w:val="Code"/>
            </w:pPr>
            <w:r>
              <w:t>moa-id-configuration</w:t>
            </w:r>
          </w:p>
        </w:tc>
        <w:tc>
          <w:tcPr>
            <w:tcW w:w="5240" w:type="dxa"/>
            <w:vAlign w:val="center"/>
          </w:tcPr>
          <w:p w:rsidR="0002009E" w:rsidRPr="0030009F" w:rsidRDefault="00735FD4" w:rsidP="00735FD4">
            <w:pPr>
              <w:pStyle w:val="StdTabHead"/>
            </w:pPr>
            <w:r>
              <w:t xml:space="preserve">Configuration of MOA-ID web configuration interface, as well as templates and transformations </w:t>
            </w:r>
          </w:p>
        </w:tc>
      </w:tr>
      <w:tr w:rsidR="0002009E" w:rsidTr="008B5D00">
        <w:trPr>
          <w:trHeight w:val="397"/>
        </w:trPr>
        <w:tc>
          <w:tcPr>
            <w:tcW w:w="3158" w:type="dxa"/>
            <w:vAlign w:val="center"/>
          </w:tcPr>
          <w:p w:rsidR="0002009E" w:rsidRPr="00112EB8" w:rsidRDefault="0002009E" w:rsidP="0030009F">
            <w:pPr>
              <w:pStyle w:val="Code"/>
            </w:pPr>
            <w:r>
              <w:t>moa-spss</w:t>
            </w:r>
          </w:p>
        </w:tc>
        <w:tc>
          <w:tcPr>
            <w:tcW w:w="5240" w:type="dxa"/>
            <w:vAlign w:val="center"/>
          </w:tcPr>
          <w:p w:rsidR="0002009E" w:rsidRDefault="00B655A1" w:rsidP="00B655A1">
            <w:pPr>
              <w:pStyle w:val="StdTabHead"/>
            </w:pPr>
            <w:r>
              <w:t>MOA-SPSS directory containing MOA-SPSS configuration, trust and cert store as well as transformation profiles</w:t>
            </w:r>
          </w:p>
        </w:tc>
      </w:tr>
    </w:tbl>
    <w:p w:rsidR="0002009E" w:rsidRDefault="0002009E" w:rsidP="0002009E">
      <w:pPr>
        <w:pStyle w:val="Beschriftung"/>
      </w:pPr>
      <w:bookmarkStart w:id="49" w:name="_Ref384903360"/>
      <w:bookmarkStart w:id="50" w:name="_Toc390345462"/>
      <w:r>
        <w:t xml:space="preserve">Table </w:t>
      </w:r>
      <w:r>
        <w:fldChar w:fldCharType="begin"/>
      </w:r>
      <w:r>
        <w:instrText xml:space="preserve"> SEQ Table \* ARABIC </w:instrText>
      </w:r>
      <w:r>
        <w:fldChar w:fldCharType="separate"/>
      </w:r>
      <w:r w:rsidR="004456D1">
        <w:rPr>
          <w:noProof/>
        </w:rPr>
        <w:t>5</w:t>
      </w:r>
      <w:r>
        <w:fldChar w:fldCharType="end"/>
      </w:r>
      <w:bookmarkEnd w:id="49"/>
      <w:r>
        <w:t xml:space="preserve">: </w:t>
      </w:r>
      <w:r w:rsidR="001A1C27">
        <w:t>C</w:t>
      </w:r>
      <w:r w:rsidR="00F11A44">
        <w:t>onfiguration of MOA compone</w:t>
      </w:r>
      <w:r w:rsidR="001A1C27">
        <w:t>nts</w:t>
      </w:r>
      <w:bookmarkEnd w:id="50"/>
    </w:p>
    <w:p w:rsidR="00781187" w:rsidRPr="00781187" w:rsidRDefault="00781187" w:rsidP="00781187"/>
    <w:p w:rsidR="002D1A4D" w:rsidRDefault="00A32E9D" w:rsidP="00A32E9D">
      <w:pPr>
        <w:pStyle w:val="berschrift2"/>
      </w:pPr>
      <w:bookmarkStart w:id="51" w:name="_Ref390279233"/>
      <w:bookmarkStart w:id="52" w:name="_Toc390345395"/>
      <w:r>
        <w:t>MySQL Configuration files</w:t>
      </w:r>
      <w:bookmarkEnd w:id="51"/>
      <w:bookmarkEnd w:id="52"/>
    </w:p>
    <w:p w:rsidR="00A32E9D" w:rsidRDefault="0085498D" w:rsidP="00497A12">
      <w:r>
        <w:fldChar w:fldCharType="begin"/>
      </w:r>
      <w:r>
        <w:instrText xml:space="preserve"> REF _Ref390277648 \h </w:instrText>
      </w:r>
      <w:r>
        <w:fldChar w:fldCharType="separate"/>
      </w:r>
      <w:r w:rsidR="003F462F">
        <w:t xml:space="preserve">Table </w:t>
      </w:r>
      <w:r w:rsidR="003F462F">
        <w:rPr>
          <w:noProof/>
        </w:rPr>
        <w:t>6</w:t>
      </w:r>
      <w:r>
        <w:fldChar w:fldCharType="end"/>
      </w:r>
      <w:r>
        <w:t xml:space="preserve"> contains the list of the relevant MySQL server paths. The files contained there are already preconfigured and should not be normally changed. </w:t>
      </w:r>
    </w:p>
    <w:p w:rsidR="0085498D" w:rsidRDefault="0085498D" w:rsidP="00497A12"/>
    <w:tbl>
      <w:tblPr>
        <w:tblStyle w:val="Tabellenraster"/>
        <w:tblW w:w="0" w:type="auto"/>
        <w:tblLook w:val="04A0" w:firstRow="1" w:lastRow="0" w:firstColumn="1" w:lastColumn="0" w:noHBand="0" w:noVBand="1"/>
      </w:tblPr>
      <w:tblGrid>
        <w:gridCol w:w="3158"/>
        <w:gridCol w:w="5240"/>
      </w:tblGrid>
      <w:tr w:rsidR="00A32E9D" w:rsidTr="009E56B9">
        <w:trPr>
          <w:trHeight w:val="397"/>
        </w:trPr>
        <w:tc>
          <w:tcPr>
            <w:tcW w:w="3158" w:type="dxa"/>
            <w:shd w:val="clear" w:color="auto" w:fill="FDE9D9" w:themeFill="accent6" w:themeFillTint="33"/>
            <w:vAlign w:val="center"/>
          </w:tcPr>
          <w:p w:rsidR="00A32E9D" w:rsidRPr="008B5D00" w:rsidRDefault="00A32E9D" w:rsidP="009E56B9">
            <w:pPr>
              <w:spacing w:after="0" w:line="276" w:lineRule="auto"/>
              <w:jc w:val="left"/>
              <w:rPr>
                <w:b/>
              </w:rPr>
            </w:pPr>
            <w:r w:rsidRPr="008B5D00">
              <w:rPr>
                <w:b/>
              </w:rPr>
              <w:t>Path</w:t>
            </w:r>
          </w:p>
        </w:tc>
        <w:tc>
          <w:tcPr>
            <w:tcW w:w="5240" w:type="dxa"/>
            <w:shd w:val="clear" w:color="auto" w:fill="FDE9D9" w:themeFill="accent6" w:themeFillTint="33"/>
            <w:vAlign w:val="center"/>
          </w:tcPr>
          <w:p w:rsidR="00A32E9D" w:rsidRPr="008B5D00" w:rsidRDefault="00A32E9D" w:rsidP="009E56B9">
            <w:pPr>
              <w:spacing w:after="0" w:line="276" w:lineRule="auto"/>
              <w:jc w:val="left"/>
              <w:rPr>
                <w:b/>
              </w:rPr>
            </w:pPr>
            <w:r w:rsidRPr="008B5D00">
              <w:rPr>
                <w:b/>
              </w:rPr>
              <w:t>Description</w:t>
            </w:r>
          </w:p>
        </w:tc>
      </w:tr>
      <w:tr w:rsidR="00A32E9D" w:rsidTr="009E56B9">
        <w:trPr>
          <w:trHeight w:val="397"/>
        </w:trPr>
        <w:tc>
          <w:tcPr>
            <w:tcW w:w="3158" w:type="dxa"/>
            <w:vAlign w:val="center"/>
          </w:tcPr>
          <w:p w:rsidR="00A32E9D" w:rsidRPr="00112EB8" w:rsidRDefault="00A32E9D" w:rsidP="009E56B9">
            <w:pPr>
              <w:pStyle w:val="Code"/>
            </w:pPr>
            <w:r>
              <w:t>/etc/mysql</w:t>
            </w:r>
          </w:p>
        </w:tc>
        <w:tc>
          <w:tcPr>
            <w:tcW w:w="5240" w:type="dxa"/>
            <w:vAlign w:val="center"/>
          </w:tcPr>
          <w:p w:rsidR="00A32E9D" w:rsidRPr="0030009F" w:rsidRDefault="00A32E9D" w:rsidP="00A32E9D">
            <w:pPr>
              <w:pStyle w:val="StdTabHead"/>
            </w:pPr>
            <w:r>
              <w:t>The base directory for configuration of MySQL server</w:t>
            </w:r>
          </w:p>
        </w:tc>
      </w:tr>
      <w:tr w:rsidR="00A32E9D" w:rsidRPr="00DA4F4A" w:rsidTr="009E56B9">
        <w:trPr>
          <w:trHeight w:val="397"/>
        </w:trPr>
        <w:tc>
          <w:tcPr>
            <w:tcW w:w="3158" w:type="dxa"/>
            <w:vAlign w:val="center"/>
          </w:tcPr>
          <w:p w:rsidR="00A32E9D" w:rsidRPr="00112EB8" w:rsidRDefault="00A32E9D" w:rsidP="00A32E9D">
            <w:pPr>
              <w:pStyle w:val="Code"/>
            </w:pPr>
            <w:r>
              <w:t>/etc/mysql/debian.cnf</w:t>
            </w:r>
          </w:p>
        </w:tc>
        <w:tc>
          <w:tcPr>
            <w:tcW w:w="5240" w:type="dxa"/>
            <w:vAlign w:val="center"/>
          </w:tcPr>
          <w:p w:rsidR="00A32E9D" w:rsidRPr="0030009F" w:rsidRDefault="00A32E9D" w:rsidP="00A32E9D">
            <w:pPr>
              <w:pStyle w:val="StdTabHead"/>
            </w:pPr>
            <w:r>
              <w:t>Automatically generated configuration by Debian – should not be changed directly</w:t>
            </w:r>
          </w:p>
        </w:tc>
      </w:tr>
      <w:tr w:rsidR="00A32E9D" w:rsidTr="009E56B9">
        <w:trPr>
          <w:trHeight w:val="397"/>
        </w:trPr>
        <w:tc>
          <w:tcPr>
            <w:tcW w:w="3158" w:type="dxa"/>
            <w:vAlign w:val="center"/>
          </w:tcPr>
          <w:p w:rsidR="00A32E9D" w:rsidRPr="00112EB8" w:rsidRDefault="00A32E9D" w:rsidP="009E56B9">
            <w:pPr>
              <w:pStyle w:val="Code"/>
            </w:pPr>
            <w:r>
              <w:t>/etc/mysql/my.cnf</w:t>
            </w:r>
          </w:p>
        </w:tc>
        <w:tc>
          <w:tcPr>
            <w:tcW w:w="5240" w:type="dxa"/>
            <w:vAlign w:val="center"/>
          </w:tcPr>
          <w:p w:rsidR="00A32E9D" w:rsidRPr="0030009F" w:rsidRDefault="00A32E9D" w:rsidP="009E56B9">
            <w:pPr>
              <w:pStyle w:val="StdTabHead"/>
            </w:pPr>
            <w:r>
              <w:t>MySQL server main configuration file</w:t>
            </w:r>
          </w:p>
        </w:tc>
      </w:tr>
      <w:tr w:rsidR="00A32E9D" w:rsidTr="009E56B9">
        <w:trPr>
          <w:trHeight w:val="397"/>
        </w:trPr>
        <w:tc>
          <w:tcPr>
            <w:tcW w:w="3158" w:type="dxa"/>
            <w:vAlign w:val="center"/>
          </w:tcPr>
          <w:p w:rsidR="00A32E9D" w:rsidRPr="00112EB8" w:rsidRDefault="00A32E9D" w:rsidP="009E56B9">
            <w:pPr>
              <w:pStyle w:val="Code"/>
            </w:pPr>
            <w:r>
              <w:t>/var/log/mysql</w:t>
            </w:r>
          </w:p>
        </w:tc>
        <w:tc>
          <w:tcPr>
            <w:tcW w:w="5240" w:type="dxa"/>
            <w:vAlign w:val="center"/>
          </w:tcPr>
          <w:p w:rsidR="00A32E9D" w:rsidRPr="0030009F" w:rsidRDefault="00A32E9D" w:rsidP="009E56B9">
            <w:pPr>
              <w:pStyle w:val="StdTabHead"/>
            </w:pPr>
            <w:r>
              <w:t>MySQL server log location</w:t>
            </w:r>
          </w:p>
        </w:tc>
      </w:tr>
    </w:tbl>
    <w:p w:rsidR="00A32E9D" w:rsidRDefault="00A32E9D" w:rsidP="00A32E9D">
      <w:pPr>
        <w:pStyle w:val="Beschriftung"/>
      </w:pPr>
      <w:bookmarkStart w:id="53" w:name="_Ref390277648"/>
      <w:bookmarkStart w:id="54" w:name="_Ref390277644"/>
      <w:bookmarkStart w:id="55" w:name="_Toc390345463"/>
      <w:r>
        <w:t xml:space="preserve">Table </w:t>
      </w:r>
      <w:r>
        <w:fldChar w:fldCharType="begin"/>
      </w:r>
      <w:r>
        <w:instrText xml:space="preserve"> SEQ Table \* ARABIC </w:instrText>
      </w:r>
      <w:r>
        <w:fldChar w:fldCharType="separate"/>
      </w:r>
      <w:r w:rsidR="004456D1">
        <w:rPr>
          <w:noProof/>
        </w:rPr>
        <w:t>6</w:t>
      </w:r>
      <w:r>
        <w:fldChar w:fldCharType="end"/>
      </w:r>
      <w:bookmarkEnd w:id="53"/>
      <w:r>
        <w:t xml:space="preserve">: MySQL </w:t>
      </w:r>
      <w:r w:rsidR="003B231E">
        <w:t xml:space="preserve">relevant </w:t>
      </w:r>
      <w:r w:rsidR="00127412">
        <w:t>paths</w:t>
      </w:r>
      <w:bookmarkEnd w:id="54"/>
      <w:bookmarkEnd w:id="55"/>
      <w:r w:rsidR="003B231E">
        <w:t xml:space="preserve"> </w:t>
      </w:r>
    </w:p>
    <w:p w:rsidR="00781187" w:rsidRDefault="00781187" w:rsidP="00497A12"/>
    <w:p w:rsidR="00A32E9D" w:rsidRDefault="00070CD3" w:rsidP="00497A12">
      <w:r w:rsidRPr="00165276">
        <w:rPr>
          <w:b/>
        </w:rPr>
        <w:t>Both t</w:t>
      </w:r>
      <w:r w:rsidR="0085498D" w:rsidRPr="00165276">
        <w:rPr>
          <w:b/>
        </w:rPr>
        <w:t xml:space="preserve">he username </w:t>
      </w:r>
      <w:r w:rsidRPr="00165276">
        <w:rPr>
          <w:b/>
        </w:rPr>
        <w:t xml:space="preserve">and password </w:t>
      </w:r>
      <w:r w:rsidR="0085498D" w:rsidRPr="00165276">
        <w:rPr>
          <w:b/>
        </w:rPr>
        <w:t xml:space="preserve">used to connect to MySQL server </w:t>
      </w:r>
      <w:r w:rsidR="00781187" w:rsidRPr="00165276">
        <w:rPr>
          <w:b/>
        </w:rPr>
        <w:t>are</w:t>
      </w:r>
      <w:r w:rsidR="0085498D" w:rsidRPr="00165276">
        <w:rPr>
          <w:b/>
        </w:rPr>
        <w:t xml:space="preserve"> </w:t>
      </w:r>
      <w:r w:rsidRPr="00165276">
        <w:rPr>
          <w:rStyle w:val="CodeZchn"/>
          <w:b/>
        </w:rPr>
        <w:t>vidp</w:t>
      </w:r>
      <w:r>
        <w:rPr>
          <w:rStyle w:val="CodeZchn"/>
        </w:rPr>
        <w:t xml:space="preserve">. </w:t>
      </w:r>
      <w:r>
        <w:t xml:space="preserve">The </w:t>
      </w:r>
      <w:r w:rsidR="0074797F">
        <w:t xml:space="preserve">users are advised to change the password, as well </w:t>
      </w:r>
      <w:r w:rsidR="006C3E4C">
        <w:t>to reset</w:t>
      </w:r>
      <w:r w:rsidR="0074797F">
        <w:t xml:space="preserve"> the root MySQL password. The </w:t>
      </w:r>
      <w:r w:rsidR="004A61D5">
        <w:t>later</w:t>
      </w:r>
      <w:r w:rsidR="0074797F">
        <w:t xml:space="preserve"> can be done by executing the following set of commands:</w:t>
      </w:r>
    </w:p>
    <w:p w:rsidR="00621C8B" w:rsidRPr="00245CD5" w:rsidRDefault="00621C8B" w:rsidP="00621C8B"/>
    <w:tbl>
      <w:tblPr>
        <w:tblStyle w:val="Tabellenraster"/>
        <w:tblW w:w="0" w:type="auto"/>
        <w:tblInd w:w="142" w:type="dxa"/>
        <w:tblLook w:val="04A0" w:firstRow="1" w:lastRow="0" w:firstColumn="1" w:lastColumn="0" w:noHBand="0" w:noVBand="1"/>
      </w:tblPr>
      <w:tblGrid>
        <w:gridCol w:w="8080"/>
      </w:tblGrid>
      <w:tr w:rsidR="00621C8B" w:rsidTr="008114BC">
        <w:tc>
          <w:tcPr>
            <w:tcW w:w="8080" w:type="dxa"/>
            <w:tcBorders>
              <w:top w:val="single" w:sz="4" w:space="0" w:color="auto"/>
              <w:left w:val="nil"/>
              <w:bottom w:val="single" w:sz="4" w:space="0" w:color="auto"/>
              <w:right w:val="nil"/>
            </w:tcBorders>
            <w:shd w:val="clear" w:color="auto" w:fill="FDE9D9" w:themeFill="accent6" w:themeFillTint="33"/>
          </w:tcPr>
          <w:p w:rsidR="00621C8B" w:rsidRDefault="00621C8B" w:rsidP="008114BC">
            <w:pPr>
              <w:pStyle w:val="Code"/>
              <w:jc w:val="left"/>
            </w:pPr>
          </w:p>
          <w:p w:rsidR="00621C8B" w:rsidRPr="00621C8B" w:rsidRDefault="00621C8B" w:rsidP="00621C8B">
            <w:pPr>
              <w:pStyle w:val="Code"/>
              <w:jc w:val="left"/>
              <w:rPr>
                <w:sz w:val="18"/>
                <w:szCs w:val="18"/>
              </w:rPr>
            </w:pPr>
            <w:r w:rsidRPr="00621C8B">
              <w:rPr>
                <w:sz w:val="18"/>
                <w:szCs w:val="18"/>
              </w:rPr>
              <w:t>sudo /etc/init.d/mysql stop</w:t>
            </w:r>
          </w:p>
          <w:p w:rsidR="00621C8B" w:rsidRPr="00621C8B" w:rsidRDefault="00621C8B" w:rsidP="00621C8B">
            <w:pPr>
              <w:pStyle w:val="Code"/>
              <w:jc w:val="left"/>
              <w:rPr>
                <w:sz w:val="18"/>
                <w:szCs w:val="18"/>
              </w:rPr>
            </w:pPr>
            <w:r w:rsidRPr="00621C8B">
              <w:rPr>
                <w:sz w:val="18"/>
                <w:szCs w:val="18"/>
              </w:rPr>
              <w:t>sudo mysqld_safe --skip-grant-tables &amp;</w:t>
            </w:r>
          </w:p>
          <w:p w:rsidR="00716328" w:rsidRDefault="00716328" w:rsidP="00621C8B">
            <w:pPr>
              <w:pStyle w:val="Code"/>
              <w:jc w:val="left"/>
              <w:rPr>
                <w:sz w:val="18"/>
                <w:szCs w:val="18"/>
              </w:rPr>
            </w:pPr>
          </w:p>
          <w:p w:rsidR="00621C8B" w:rsidRPr="00621C8B" w:rsidRDefault="00621C8B" w:rsidP="00621C8B">
            <w:pPr>
              <w:pStyle w:val="Code"/>
              <w:jc w:val="left"/>
              <w:rPr>
                <w:sz w:val="18"/>
                <w:szCs w:val="18"/>
              </w:rPr>
            </w:pPr>
            <w:r w:rsidRPr="00621C8B">
              <w:rPr>
                <w:sz w:val="18"/>
                <w:szCs w:val="18"/>
              </w:rPr>
              <w:t>mysql -u root</w:t>
            </w:r>
          </w:p>
          <w:p w:rsidR="00621C8B" w:rsidRPr="00621C8B" w:rsidRDefault="00621C8B" w:rsidP="00621C8B">
            <w:pPr>
              <w:pStyle w:val="Code"/>
              <w:jc w:val="left"/>
              <w:rPr>
                <w:sz w:val="18"/>
                <w:szCs w:val="18"/>
              </w:rPr>
            </w:pPr>
            <w:r w:rsidRPr="00621C8B">
              <w:rPr>
                <w:sz w:val="18"/>
                <w:szCs w:val="18"/>
              </w:rPr>
              <w:t>use mysql;</w:t>
            </w:r>
          </w:p>
          <w:p w:rsidR="00621C8B" w:rsidRPr="00621C8B" w:rsidRDefault="00621C8B" w:rsidP="00621C8B">
            <w:pPr>
              <w:pStyle w:val="Code"/>
              <w:jc w:val="left"/>
              <w:rPr>
                <w:sz w:val="18"/>
                <w:szCs w:val="18"/>
              </w:rPr>
            </w:pPr>
            <w:r w:rsidRPr="00621C8B">
              <w:rPr>
                <w:sz w:val="18"/>
                <w:szCs w:val="18"/>
              </w:rPr>
              <w:t>update user set password=PASSWORD("</w:t>
            </w:r>
            <w:r w:rsidRPr="00621C8B">
              <w:rPr>
                <w:i/>
                <w:sz w:val="18"/>
                <w:szCs w:val="18"/>
              </w:rPr>
              <w:t>mynew</w:t>
            </w:r>
            <w:r>
              <w:rPr>
                <w:i/>
                <w:sz w:val="18"/>
                <w:szCs w:val="18"/>
              </w:rPr>
              <w:t>root</w:t>
            </w:r>
            <w:r w:rsidRPr="00621C8B">
              <w:rPr>
                <w:i/>
                <w:sz w:val="18"/>
                <w:szCs w:val="18"/>
              </w:rPr>
              <w:t>password</w:t>
            </w:r>
            <w:r w:rsidRPr="00621C8B">
              <w:rPr>
                <w:sz w:val="18"/>
                <w:szCs w:val="18"/>
              </w:rPr>
              <w:t>") where User='root';</w:t>
            </w:r>
          </w:p>
          <w:p w:rsidR="00621C8B" w:rsidRPr="00621C8B" w:rsidRDefault="00621C8B" w:rsidP="00621C8B">
            <w:pPr>
              <w:pStyle w:val="Code"/>
              <w:jc w:val="left"/>
              <w:rPr>
                <w:sz w:val="18"/>
                <w:szCs w:val="18"/>
              </w:rPr>
            </w:pPr>
            <w:r w:rsidRPr="00621C8B">
              <w:rPr>
                <w:sz w:val="18"/>
                <w:szCs w:val="18"/>
              </w:rPr>
              <w:t>update user set password=PASSWORD("</w:t>
            </w:r>
            <w:r w:rsidRPr="00621C8B">
              <w:rPr>
                <w:i/>
                <w:sz w:val="18"/>
                <w:szCs w:val="18"/>
              </w:rPr>
              <w:t>mynew</w:t>
            </w:r>
            <w:r>
              <w:rPr>
                <w:i/>
                <w:sz w:val="18"/>
                <w:szCs w:val="18"/>
              </w:rPr>
              <w:t>vidp</w:t>
            </w:r>
            <w:r w:rsidRPr="00621C8B">
              <w:rPr>
                <w:i/>
                <w:sz w:val="18"/>
                <w:szCs w:val="18"/>
              </w:rPr>
              <w:t>password</w:t>
            </w:r>
            <w:r>
              <w:rPr>
                <w:sz w:val="18"/>
                <w:szCs w:val="18"/>
              </w:rPr>
              <w:t>") where User='vidp</w:t>
            </w:r>
            <w:r w:rsidRPr="00621C8B">
              <w:rPr>
                <w:sz w:val="18"/>
                <w:szCs w:val="18"/>
              </w:rPr>
              <w:t>';</w:t>
            </w:r>
          </w:p>
          <w:p w:rsidR="00621C8B" w:rsidRPr="00621C8B" w:rsidRDefault="00621C8B" w:rsidP="00621C8B">
            <w:pPr>
              <w:pStyle w:val="Code"/>
              <w:jc w:val="left"/>
              <w:rPr>
                <w:sz w:val="18"/>
                <w:szCs w:val="18"/>
              </w:rPr>
            </w:pPr>
            <w:r w:rsidRPr="00621C8B">
              <w:rPr>
                <w:sz w:val="18"/>
                <w:szCs w:val="18"/>
              </w:rPr>
              <w:t>flush privileges;</w:t>
            </w:r>
          </w:p>
          <w:p w:rsidR="00621C8B" w:rsidRPr="00621C8B" w:rsidRDefault="00621C8B" w:rsidP="00621C8B">
            <w:pPr>
              <w:pStyle w:val="Code"/>
              <w:jc w:val="left"/>
              <w:rPr>
                <w:sz w:val="18"/>
                <w:szCs w:val="18"/>
              </w:rPr>
            </w:pPr>
            <w:r w:rsidRPr="00621C8B">
              <w:rPr>
                <w:sz w:val="18"/>
                <w:szCs w:val="18"/>
              </w:rPr>
              <w:t>quit</w:t>
            </w:r>
          </w:p>
          <w:p w:rsidR="0019470E" w:rsidRDefault="0019470E" w:rsidP="00621C8B">
            <w:pPr>
              <w:pStyle w:val="Code"/>
              <w:jc w:val="left"/>
              <w:rPr>
                <w:sz w:val="18"/>
                <w:szCs w:val="18"/>
              </w:rPr>
            </w:pPr>
          </w:p>
          <w:p w:rsidR="00621C8B" w:rsidRPr="00621C8B" w:rsidRDefault="00621C8B" w:rsidP="00621C8B">
            <w:pPr>
              <w:pStyle w:val="Code"/>
              <w:jc w:val="left"/>
              <w:rPr>
                <w:sz w:val="18"/>
                <w:szCs w:val="18"/>
              </w:rPr>
            </w:pPr>
            <w:r w:rsidRPr="00621C8B">
              <w:rPr>
                <w:sz w:val="18"/>
                <w:szCs w:val="18"/>
              </w:rPr>
              <w:t>sudo /etc/init.d/mysql stop</w:t>
            </w:r>
          </w:p>
          <w:p w:rsidR="00621C8B" w:rsidRDefault="00621C8B" w:rsidP="00621C8B">
            <w:pPr>
              <w:pStyle w:val="Code"/>
              <w:jc w:val="left"/>
              <w:rPr>
                <w:color w:val="C00000"/>
                <w:sz w:val="18"/>
                <w:szCs w:val="18"/>
              </w:rPr>
            </w:pPr>
            <w:r w:rsidRPr="00621C8B">
              <w:rPr>
                <w:sz w:val="18"/>
                <w:szCs w:val="18"/>
              </w:rPr>
              <w:t>sudo /etc/init.d/mysql start</w:t>
            </w:r>
          </w:p>
          <w:p w:rsidR="00621C8B" w:rsidRDefault="00621C8B" w:rsidP="008114BC">
            <w:pPr>
              <w:pStyle w:val="Code"/>
              <w:jc w:val="left"/>
            </w:pPr>
          </w:p>
        </w:tc>
      </w:tr>
    </w:tbl>
    <w:p w:rsidR="0074797F" w:rsidRDefault="0019470E" w:rsidP="0019470E">
      <w:pPr>
        <w:pStyle w:val="Beschriftung"/>
      </w:pPr>
      <w:bookmarkStart w:id="56" w:name="_Ref390278162"/>
      <w:bookmarkStart w:id="57" w:name="_Toc390345446"/>
      <w:r>
        <w:t xml:space="preserve">Figure </w:t>
      </w:r>
      <w:r>
        <w:fldChar w:fldCharType="begin"/>
      </w:r>
      <w:r>
        <w:instrText xml:space="preserve"> SEQ Figure \* ARABIC </w:instrText>
      </w:r>
      <w:r>
        <w:fldChar w:fldCharType="separate"/>
      </w:r>
      <w:r w:rsidR="00402D3C">
        <w:rPr>
          <w:noProof/>
        </w:rPr>
        <w:t>4</w:t>
      </w:r>
      <w:r>
        <w:fldChar w:fldCharType="end"/>
      </w:r>
      <w:bookmarkEnd w:id="56"/>
      <w:r>
        <w:t xml:space="preserve">: </w:t>
      </w:r>
      <w:r w:rsidRPr="006450B7">
        <w:t>Resetting MySQL password</w:t>
      </w:r>
      <w:bookmarkEnd w:id="57"/>
    </w:p>
    <w:p w:rsidR="00FF03CC" w:rsidRDefault="00FF03CC" w:rsidP="00497A12"/>
    <w:p w:rsidR="00A32E9D" w:rsidRDefault="00AA0610" w:rsidP="00497A12">
      <w:r>
        <w:t xml:space="preserve">The code </w:t>
      </w:r>
      <w:r w:rsidR="00716328">
        <w:t xml:space="preserve">shown in </w:t>
      </w:r>
      <w:r w:rsidR="00716328">
        <w:fldChar w:fldCharType="begin"/>
      </w:r>
      <w:r w:rsidR="00716328">
        <w:instrText xml:space="preserve"> REF _Ref390278162 \h </w:instrText>
      </w:r>
      <w:r w:rsidR="00716328">
        <w:fldChar w:fldCharType="separate"/>
      </w:r>
      <w:r w:rsidR="003F462F">
        <w:t xml:space="preserve">Figure </w:t>
      </w:r>
      <w:r w:rsidR="003F462F">
        <w:rPr>
          <w:noProof/>
        </w:rPr>
        <w:t>4</w:t>
      </w:r>
      <w:r w:rsidR="00716328">
        <w:fldChar w:fldCharType="end"/>
      </w:r>
      <w:r w:rsidR="00716328">
        <w:t xml:space="preserve"> should be entered in Debian command line. The first part of the code is used to start MySQL server in safe mode. The middle part is then used to log in MySQL instance and set the passwords for </w:t>
      </w:r>
      <w:r w:rsidR="00716328" w:rsidRPr="00716328">
        <w:rPr>
          <w:rStyle w:val="CodeZchn"/>
          <w:b/>
        </w:rPr>
        <w:t>root</w:t>
      </w:r>
      <w:r w:rsidR="00716328">
        <w:t xml:space="preserve"> and </w:t>
      </w:r>
      <w:r w:rsidR="00716328" w:rsidRPr="00716328">
        <w:rPr>
          <w:rStyle w:val="CodeZchn"/>
          <w:b/>
        </w:rPr>
        <w:t>vidp</w:t>
      </w:r>
      <w:r w:rsidR="00716328">
        <w:t xml:space="preserve"> users. At the end, the instance is restarted in normal mode.</w:t>
      </w:r>
    </w:p>
    <w:p w:rsidR="004A006C" w:rsidRDefault="004A006C" w:rsidP="00497A12"/>
    <w:p w:rsidR="00371F59" w:rsidRDefault="00371F59" w:rsidP="00371F59">
      <w:pPr>
        <w:pStyle w:val="berschrift1"/>
      </w:pPr>
      <w:bookmarkStart w:id="58" w:name="_Ref384893712"/>
      <w:bookmarkStart w:id="59" w:name="_Toc390345396"/>
      <w:r>
        <w:lastRenderedPageBreak/>
        <w:t>Configuration of V-IDP and its components</w:t>
      </w:r>
      <w:bookmarkEnd w:id="58"/>
      <w:bookmarkEnd w:id="59"/>
    </w:p>
    <w:p w:rsidR="00371F59" w:rsidRDefault="00371F59" w:rsidP="00497A12"/>
    <w:p w:rsidR="00E2049C" w:rsidRDefault="00371F59" w:rsidP="00497A12">
      <w:r>
        <w:t>This section presents the configuration of V-IDP software compo</w:t>
      </w:r>
      <w:r w:rsidR="00E2049C">
        <w:t>nents.</w:t>
      </w:r>
    </w:p>
    <w:p w:rsidR="00371F59" w:rsidRDefault="00371F59" w:rsidP="00497A12">
      <w:r>
        <w:t xml:space="preserve">All references to specific files or directories in this section are based on reference installation provided in the form of V-IDP virtual machine, as introduced in Section </w:t>
      </w:r>
      <w:r>
        <w:fldChar w:fldCharType="begin"/>
      </w:r>
      <w:r>
        <w:instrText xml:space="preserve"> REF _Ref384828209 \r \h </w:instrText>
      </w:r>
      <w:r>
        <w:fldChar w:fldCharType="separate"/>
      </w:r>
      <w:r w:rsidR="003F462F">
        <w:t>2</w:t>
      </w:r>
      <w:r>
        <w:fldChar w:fldCharType="end"/>
      </w:r>
      <w:r>
        <w:t xml:space="preserve">: </w:t>
      </w:r>
      <w:r>
        <w:fldChar w:fldCharType="begin"/>
      </w:r>
      <w:r>
        <w:instrText xml:space="preserve"> REF _Ref384828188 \h </w:instrText>
      </w:r>
      <w:r>
        <w:fldChar w:fldCharType="separate"/>
      </w:r>
      <w:r w:rsidR="003F462F">
        <w:t>Configuration of V-IDP Virtual Machine</w:t>
      </w:r>
      <w:r>
        <w:fldChar w:fldCharType="end"/>
      </w:r>
      <w:r>
        <w:t>.</w:t>
      </w:r>
      <w:r w:rsidR="00E2049C">
        <w:t xml:space="preserve"> Therefore, these paths should be adjusted correctly in the case of specific configuration based on manual deployment and installation of modules.</w:t>
      </w:r>
    </w:p>
    <w:p w:rsidR="001B3C57" w:rsidRDefault="001B3C57" w:rsidP="00497A12"/>
    <w:p w:rsidR="001B3C57" w:rsidRDefault="001B3C57" w:rsidP="00753901">
      <w:pPr>
        <w:pStyle w:val="berschrift2"/>
      </w:pPr>
      <w:bookmarkStart w:id="60" w:name="_Toc390345397"/>
      <w:r>
        <w:t>MySQL configuration</w:t>
      </w:r>
      <w:bookmarkEnd w:id="60"/>
    </w:p>
    <w:p w:rsidR="00687398" w:rsidRDefault="00687398" w:rsidP="00497A12">
      <w:r>
        <w:t xml:space="preserve">The V-IDP requires storage backend in order to store the necessary configuration, session and statistics data. </w:t>
      </w:r>
      <w:r w:rsidR="00B46686">
        <w:t>For such reason it</w:t>
      </w:r>
      <w:r>
        <w:t xml:space="preserve"> comes with MySQL server preinstalled and</w:t>
      </w:r>
      <w:r w:rsidR="00B46686">
        <w:t xml:space="preserve"> three</w:t>
      </w:r>
      <w:r w:rsidR="006735A5">
        <w:t xml:space="preserve"> preconfigured databases, as shown in </w:t>
      </w:r>
      <w:r w:rsidR="006735A5">
        <w:fldChar w:fldCharType="begin"/>
      </w:r>
      <w:r w:rsidR="006735A5">
        <w:instrText xml:space="preserve"> REF _Ref390279824 \h </w:instrText>
      </w:r>
      <w:r w:rsidR="006735A5">
        <w:fldChar w:fldCharType="separate"/>
      </w:r>
      <w:r w:rsidR="003F462F">
        <w:t xml:space="preserve">Table </w:t>
      </w:r>
      <w:r w:rsidR="003F462F">
        <w:rPr>
          <w:noProof/>
        </w:rPr>
        <w:t>7</w:t>
      </w:r>
      <w:r w:rsidR="003F462F">
        <w:t>: Preconfigured MySQL databases</w:t>
      </w:r>
      <w:r w:rsidR="006735A5">
        <w:fldChar w:fldCharType="end"/>
      </w:r>
      <w:r w:rsidR="006735A5">
        <w:t>.</w:t>
      </w:r>
    </w:p>
    <w:p w:rsidR="00687398" w:rsidRDefault="00687398" w:rsidP="00497A12"/>
    <w:tbl>
      <w:tblPr>
        <w:tblStyle w:val="Tabellenraster"/>
        <w:tblW w:w="0" w:type="auto"/>
        <w:tblInd w:w="421" w:type="dxa"/>
        <w:tblLook w:val="04A0" w:firstRow="1" w:lastRow="0" w:firstColumn="1" w:lastColumn="0" w:noHBand="0" w:noVBand="1"/>
      </w:tblPr>
      <w:tblGrid>
        <w:gridCol w:w="2126"/>
        <w:gridCol w:w="4961"/>
      </w:tblGrid>
      <w:tr w:rsidR="00EA5CB0" w:rsidTr="00B46686">
        <w:trPr>
          <w:trHeight w:val="397"/>
        </w:trPr>
        <w:tc>
          <w:tcPr>
            <w:tcW w:w="2126" w:type="dxa"/>
            <w:shd w:val="clear" w:color="auto" w:fill="FDE9D9" w:themeFill="accent6" w:themeFillTint="33"/>
            <w:vAlign w:val="center"/>
          </w:tcPr>
          <w:p w:rsidR="00EA5CB0" w:rsidRPr="008B5D00" w:rsidRDefault="00B46686" w:rsidP="008114BC">
            <w:pPr>
              <w:spacing w:after="0" w:line="276" w:lineRule="auto"/>
              <w:jc w:val="left"/>
              <w:rPr>
                <w:b/>
              </w:rPr>
            </w:pPr>
            <w:r>
              <w:rPr>
                <w:b/>
              </w:rPr>
              <w:t>Database</w:t>
            </w:r>
          </w:p>
        </w:tc>
        <w:tc>
          <w:tcPr>
            <w:tcW w:w="4961" w:type="dxa"/>
            <w:shd w:val="clear" w:color="auto" w:fill="FDE9D9" w:themeFill="accent6" w:themeFillTint="33"/>
            <w:vAlign w:val="center"/>
          </w:tcPr>
          <w:p w:rsidR="00EA5CB0" w:rsidRPr="008B5D00" w:rsidRDefault="00EA5CB0" w:rsidP="008114BC">
            <w:pPr>
              <w:spacing w:after="0" w:line="276" w:lineRule="auto"/>
              <w:jc w:val="left"/>
              <w:rPr>
                <w:b/>
              </w:rPr>
            </w:pPr>
            <w:r w:rsidRPr="008B5D00">
              <w:rPr>
                <w:b/>
              </w:rPr>
              <w:t>Description</w:t>
            </w:r>
          </w:p>
        </w:tc>
      </w:tr>
      <w:tr w:rsidR="00EA5CB0" w:rsidTr="00B46686">
        <w:trPr>
          <w:trHeight w:val="397"/>
        </w:trPr>
        <w:tc>
          <w:tcPr>
            <w:tcW w:w="2126" w:type="dxa"/>
            <w:vAlign w:val="center"/>
          </w:tcPr>
          <w:p w:rsidR="00EA5CB0" w:rsidRPr="00112EB8" w:rsidRDefault="00EA5CB0" w:rsidP="008114BC">
            <w:pPr>
              <w:pStyle w:val="Code"/>
            </w:pPr>
            <w:r>
              <w:t>moa-id-config</w:t>
            </w:r>
          </w:p>
        </w:tc>
        <w:tc>
          <w:tcPr>
            <w:tcW w:w="4961" w:type="dxa"/>
            <w:vAlign w:val="center"/>
          </w:tcPr>
          <w:p w:rsidR="00EA5CB0" w:rsidRPr="0030009F" w:rsidRDefault="00B46686" w:rsidP="008114BC">
            <w:pPr>
              <w:pStyle w:val="StdTabHead"/>
            </w:pPr>
            <w:r>
              <w:t>Various configuration settings</w:t>
            </w:r>
          </w:p>
        </w:tc>
      </w:tr>
      <w:tr w:rsidR="00EA5CB0" w:rsidRPr="00DA4F4A" w:rsidTr="00B46686">
        <w:trPr>
          <w:trHeight w:val="397"/>
        </w:trPr>
        <w:tc>
          <w:tcPr>
            <w:tcW w:w="2126" w:type="dxa"/>
            <w:vAlign w:val="center"/>
          </w:tcPr>
          <w:p w:rsidR="00EA5CB0" w:rsidRPr="00112EB8" w:rsidRDefault="00EA5CB0" w:rsidP="008114BC">
            <w:pPr>
              <w:pStyle w:val="Code"/>
            </w:pPr>
            <w:r>
              <w:t>moa-id-session</w:t>
            </w:r>
          </w:p>
        </w:tc>
        <w:tc>
          <w:tcPr>
            <w:tcW w:w="4961" w:type="dxa"/>
            <w:vAlign w:val="center"/>
          </w:tcPr>
          <w:p w:rsidR="00EA5CB0" w:rsidRPr="0030009F" w:rsidRDefault="00B46686" w:rsidP="00B46686">
            <w:pPr>
              <w:pStyle w:val="StdTabHead"/>
            </w:pPr>
            <w:r>
              <w:t>Temporary session data</w:t>
            </w:r>
          </w:p>
        </w:tc>
      </w:tr>
      <w:tr w:rsidR="00EA5CB0" w:rsidTr="00B46686">
        <w:trPr>
          <w:trHeight w:val="397"/>
        </w:trPr>
        <w:tc>
          <w:tcPr>
            <w:tcW w:w="2126" w:type="dxa"/>
            <w:vAlign w:val="center"/>
          </w:tcPr>
          <w:p w:rsidR="00EA5CB0" w:rsidRPr="00112EB8" w:rsidRDefault="00EA5CB0" w:rsidP="00EA5CB0">
            <w:pPr>
              <w:pStyle w:val="Code"/>
            </w:pPr>
            <w:r>
              <w:t>moa-id-statistics</w:t>
            </w:r>
          </w:p>
        </w:tc>
        <w:tc>
          <w:tcPr>
            <w:tcW w:w="4961" w:type="dxa"/>
            <w:vAlign w:val="center"/>
          </w:tcPr>
          <w:p w:rsidR="00EA5CB0" w:rsidRPr="0030009F" w:rsidRDefault="00B46686" w:rsidP="008114BC">
            <w:pPr>
              <w:pStyle w:val="StdTabHead"/>
            </w:pPr>
            <w:r>
              <w:t>Statistics on MOA-ID usage</w:t>
            </w:r>
          </w:p>
        </w:tc>
      </w:tr>
    </w:tbl>
    <w:p w:rsidR="00EA5CB0" w:rsidRDefault="00B46686" w:rsidP="00B46686">
      <w:pPr>
        <w:pStyle w:val="Beschriftung"/>
      </w:pPr>
      <w:bookmarkStart w:id="61" w:name="_Ref390279824"/>
      <w:bookmarkStart w:id="62" w:name="_Toc390345464"/>
      <w:r>
        <w:t xml:space="preserve">Table </w:t>
      </w:r>
      <w:r>
        <w:fldChar w:fldCharType="begin"/>
      </w:r>
      <w:r>
        <w:instrText xml:space="preserve"> SEQ Table \* ARABIC </w:instrText>
      </w:r>
      <w:r>
        <w:fldChar w:fldCharType="separate"/>
      </w:r>
      <w:r w:rsidR="004456D1">
        <w:rPr>
          <w:noProof/>
        </w:rPr>
        <w:t>7</w:t>
      </w:r>
      <w:r>
        <w:fldChar w:fldCharType="end"/>
      </w:r>
      <w:r>
        <w:t>: Preconfigured MySQL databases</w:t>
      </w:r>
      <w:bookmarkEnd w:id="61"/>
      <w:bookmarkEnd w:id="62"/>
    </w:p>
    <w:p w:rsidR="001942E7" w:rsidRDefault="001942E7" w:rsidP="00497A12"/>
    <w:p w:rsidR="00687398" w:rsidRDefault="001942E7" w:rsidP="00497A12">
      <w:r>
        <w:t xml:space="preserve">Both the username and password used to connect to MySQL server are </w:t>
      </w:r>
      <w:r w:rsidRPr="009851D9">
        <w:rPr>
          <w:rStyle w:val="CodeZchn"/>
          <w:b/>
        </w:rPr>
        <w:t>vidp</w:t>
      </w:r>
      <w:r>
        <w:rPr>
          <w:rStyle w:val="CodeZchn"/>
        </w:rPr>
        <w:t xml:space="preserve">. </w:t>
      </w:r>
    </w:p>
    <w:p w:rsidR="00687398" w:rsidRDefault="001942E7" w:rsidP="00497A12">
      <w:r>
        <w:t>Users are advised to change MySQL credentials and adjust server and access settings to conform to local deployment environment and security requirements.</w:t>
      </w:r>
    </w:p>
    <w:p w:rsidR="00753901" w:rsidRDefault="00753901" w:rsidP="00497A12"/>
    <w:p w:rsidR="00497A12" w:rsidRDefault="006B5021" w:rsidP="00D97D0A">
      <w:pPr>
        <w:pStyle w:val="berschrift2"/>
      </w:pPr>
      <w:bookmarkStart w:id="63" w:name="_Ref384909770"/>
      <w:bookmarkStart w:id="64" w:name="_Ref384909781"/>
      <w:bookmarkStart w:id="65" w:name="_Ref384910798"/>
      <w:bookmarkStart w:id="66" w:name="_Ref384910802"/>
      <w:bookmarkStart w:id="67" w:name="_Toc390345398"/>
      <w:r>
        <w:t>Preparing</w:t>
      </w:r>
      <w:r w:rsidR="00CE573D">
        <w:t xml:space="preserve"> </w:t>
      </w:r>
      <w:r w:rsidR="008F408B">
        <w:t>basic</w:t>
      </w:r>
      <w:r w:rsidR="00D97D0A">
        <w:t xml:space="preserve"> MOA configuration</w:t>
      </w:r>
      <w:bookmarkEnd w:id="63"/>
      <w:bookmarkEnd w:id="64"/>
      <w:bookmarkEnd w:id="65"/>
      <w:bookmarkEnd w:id="66"/>
      <w:bookmarkEnd w:id="67"/>
    </w:p>
    <w:p w:rsidR="00D97D0A" w:rsidRDefault="00B54EE5" w:rsidP="000B37C5">
      <w:r>
        <w:t xml:space="preserve">Before MOA instance is started, it is necessary to review and configure its configuration parameters available under </w:t>
      </w:r>
      <w:r w:rsidRPr="003F462F">
        <w:rPr>
          <w:rStyle w:val="CodeZchn"/>
          <w:b/>
        </w:rPr>
        <w:t>/etc/tomat7/moa-id/moa-id.properties</w:t>
      </w:r>
      <w:r>
        <w:t xml:space="preserve">. This file provides basic configuration which is necessary to start MOA service. </w:t>
      </w:r>
    </w:p>
    <w:p w:rsidR="00B54EE5" w:rsidRDefault="00B54EE5" w:rsidP="00DA6D38">
      <w:pPr>
        <w:pStyle w:val="StdTabHead"/>
      </w:pPr>
      <w:r>
        <w:t>This file contains some parameters which are used in specific scenarios relevant for providers using other types of interfaces or authentication, internally in Austria. In the context of Stork 2 deployment, most of these parameters are not used and there for not relevant. The following table lists the most relevant parameters for deployment case in the terms of Stork 2 scenario:</w:t>
      </w:r>
    </w:p>
    <w:p w:rsidR="00B54EE5" w:rsidRDefault="00B54EE5" w:rsidP="000B37C5"/>
    <w:tbl>
      <w:tblPr>
        <w:tblStyle w:val="Tabellenraster"/>
        <w:tblW w:w="0" w:type="auto"/>
        <w:tblLayout w:type="fixed"/>
        <w:tblLook w:val="04A0" w:firstRow="1" w:lastRow="0" w:firstColumn="1" w:lastColumn="0" w:noHBand="0" w:noVBand="1"/>
      </w:tblPr>
      <w:tblGrid>
        <w:gridCol w:w="279"/>
        <w:gridCol w:w="1276"/>
        <w:gridCol w:w="6843"/>
      </w:tblGrid>
      <w:tr w:rsidR="0006529D" w:rsidTr="008B5D00">
        <w:trPr>
          <w:trHeight w:val="454"/>
        </w:trPr>
        <w:tc>
          <w:tcPr>
            <w:tcW w:w="1555" w:type="dxa"/>
            <w:gridSpan w:val="2"/>
            <w:shd w:val="clear" w:color="auto" w:fill="FDE9D9" w:themeFill="accent6" w:themeFillTint="33"/>
            <w:vAlign w:val="center"/>
          </w:tcPr>
          <w:p w:rsidR="0006529D" w:rsidRDefault="0006529D" w:rsidP="00DA6D38">
            <w:pPr>
              <w:pStyle w:val="StdTabHead"/>
            </w:pPr>
            <w:r>
              <w:t>Parameter</w:t>
            </w:r>
          </w:p>
        </w:tc>
        <w:tc>
          <w:tcPr>
            <w:tcW w:w="6843" w:type="dxa"/>
            <w:shd w:val="clear" w:color="auto" w:fill="FDE9D9" w:themeFill="accent6" w:themeFillTint="33"/>
            <w:vAlign w:val="center"/>
          </w:tcPr>
          <w:p w:rsidR="0006529D" w:rsidRDefault="0006529D" w:rsidP="00DA6D38">
            <w:pPr>
              <w:pStyle w:val="Code"/>
            </w:pPr>
            <w:r>
              <w:t>configuration.moasession.key</w:t>
            </w:r>
          </w:p>
        </w:tc>
      </w:tr>
      <w:tr w:rsidR="0006529D" w:rsidTr="00DA6D38">
        <w:trPr>
          <w:trHeight w:val="454"/>
        </w:trPr>
        <w:tc>
          <w:tcPr>
            <w:tcW w:w="279" w:type="dxa"/>
            <w:vMerge w:val="restart"/>
            <w:vAlign w:val="center"/>
          </w:tcPr>
          <w:p w:rsidR="0006529D" w:rsidRDefault="0006529D" w:rsidP="00DA6D38">
            <w:pPr>
              <w:pStyle w:val="StdTabHead"/>
            </w:pPr>
          </w:p>
        </w:tc>
        <w:tc>
          <w:tcPr>
            <w:tcW w:w="1276" w:type="dxa"/>
            <w:vAlign w:val="center"/>
          </w:tcPr>
          <w:p w:rsidR="0006529D" w:rsidRDefault="0006529D" w:rsidP="00DA6D38">
            <w:pPr>
              <w:pStyle w:val="StdTabHead"/>
            </w:pPr>
            <w:r>
              <w:t>Example</w:t>
            </w:r>
          </w:p>
        </w:tc>
        <w:tc>
          <w:tcPr>
            <w:tcW w:w="6843" w:type="dxa"/>
            <w:vAlign w:val="center"/>
          </w:tcPr>
          <w:p w:rsidR="0006529D" w:rsidRDefault="0006529D" w:rsidP="00DA6D38">
            <w:pPr>
              <w:pStyle w:val="Code"/>
            </w:pPr>
            <w:r>
              <w:t>MyKey123</w:t>
            </w:r>
          </w:p>
        </w:tc>
      </w:tr>
      <w:tr w:rsidR="0006529D" w:rsidTr="00DA6D38">
        <w:trPr>
          <w:trHeight w:val="454"/>
        </w:trPr>
        <w:tc>
          <w:tcPr>
            <w:tcW w:w="279" w:type="dxa"/>
            <w:vMerge/>
            <w:vAlign w:val="center"/>
          </w:tcPr>
          <w:p w:rsidR="0006529D" w:rsidRDefault="0006529D" w:rsidP="00DA6D38">
            <w:pPr>
              <w:pStyle w:val="StdTabHead"/>
            </w:pPr>
          </w:p>
        </w:tc>
        <w:tc>
          <w:tcPr>
            <w:tcW w:w="1276" w:type="dxa"/>
            <w:vAlign w:val="center"/>
          </w:tcPr>
          <w:p w:rsidR="0006529D" w:rsidRDefault="0006529D" w:rsidP="00DA6D38">
            <w:pPr>
              <w:pStyle w:val="StdTabHead"/>
            </w:pPr>
            <w:r>
              <w:t>Description</w:t>
            </w:r>
          </w:p>
        </w:tc>
        <w:tc>
          <w:tcPr>
            <w:tcW w:w="6843" w:type="dxa"/>
            <w:vAlign w:val="center"/>
          </w:tcPr>
          <w:p w:rsidR="0006529D" w:rsidRDefault="0006529D" w:rsidP="00CC6660">
            <w:pPr>
              <w:pStyle w:val="StdTabHead"/>
            </w:pPr>
            <w:r>
              <w:t>Passphrase used to encrypt the session data in database. Optional.</w:t>
            </w:r>
          </w:p>
        </w:tc>
      </w:tr>
      <w:tr w:rsidR="0006529D" w:rsidTr="008B5D00">
        <w:trPr>
          <w:trHeight w:val="454"/>
        </w:trPr>
        <w:tc>
          <w:tcPr>
            <w:tcW w:w="1555" w:type="dxa"/>
            <w:gridSpan w:val="2"/>
            <w:shd w:val="clear" w:color="auto" w:fill="FDE9D9" w:themeFill="accent6" w:themeFillTint="33"/>
            <w:vAlign w:val="center"/>
          </w:tcPr>
          <w:p w:rsidR="0006529D" w:rsidRDefault="0006529D" w:rsidP="00DA6D38">
            <w:pPr>
              <w:pStyle w:val="StdTabHead"/>
            </w:pPr>
            <w:r>
              <w:t>Parameter</w:t>
            </w:r>
          </w:p>
        </w:tc>
        <w:tc>
          <w:tcPr>
            <w:tcW w:w="6843" w:type="dxa"/>
            <w:shd w:val="clear" w:color="auto" w:fill="FDE9D9" w:themeFill="accent6" w:themeFillTint="33"/>
            <w:vAlign w:val="center"/>
          </w:tcPr>
          <w:p w:rsidR="0006529D" w:rsidRDefault="00B25013" w:rsidP="00DA6D38">
            <w:pPr>
              <w:pStyle w:val="Code"/>
            </w:pPr>
            <w:r>
              <w:t>Configuration.monitoring.active</w:t>
            </w:r>
          </w:p>
        </w:tc>
      </w:tr>
      <w:tr w:rsidR="0006529D" w:rsidTr="00DA6D38">
        <w:trPr>
          <w:trHeight w:val="454"/>
        </w:trPr>
        <w:tc>
          <w:tcPr>
            <w:tcW w:w="279" w:type="dxa"/>
            <w:vMerge w:val="restart"/>
            <w:vAlign w:val="center"/>
          </w:tcPr>
          <w:p w:rsidR="0006529D" w:rsidRDefault="0006529D" w:rsidP="00DA6D38">
            <w:pPr>
              <w:pStyle w:val="StdTabHead"/>
            </w:pPr>
          </w:p>
        </w:tc>
        <w:tc>
          <w:tcPr>
            <w:tcW w:w="1276" w:type="dxa"/>
            <w:vAlign w:val="center"/>
          </w:tcPr>
          <w:p w:rsidR="0006529D" w:rsidRDefault="0006529D" w:rsidP="00DA6D38">
            <w:pPr>
              <w:pStyle w:val="StdTabHead"/>
            </w:pPr>
            <w:r>
              <w:t>Example</w:t>
            </w:r>
          </w:p>
        </w:tc>
        <w:tc>
          <w:tcPr>
            <w:tcW w:w="6843" w:type="dxa"/>
            <w:vAlign w:val="center"/>
          </w:tcPr>
          <w:p w:rsidR="0006529D" w:rsidRDefault="00B25013" w:rsidP="00DA6D38">
            <w:pPr>
              <w:pStyle w:val="Code"/>
            </w:pPr>
            <w:r>
              <w:t>tr</w:t>
            </w:r>
            <w:r w:rsidR="004330FF">
              <w:t>ue</w:t>
            </w:r>
          </w:p>
        </w:tc>
      </w:tr>
      <w:tr w:rsidR="0006529D" w:rsidTr="00DA6D38">
        <w:trPr>
          <w:trHeight w:val="454"/>
        </w:trPr>
        <w:tc>
          <w:tcPr>
            <w:tcW w:w="279" w:type="dxa"/>
            <w:vMerge/>
            <w:vAlign w:val="center"/>
          </w:tcPr>
          <w:p w:rsidR="0006529D" w:rsidRDefault="0006529D" w:rsidP="00DA6D38">
            <w:pPr>
              <w:pStyle w:val="StdTabHead"/>
            </w:pPr>
          </w:p>
        </w:tc>
        <w:tc>
          <w:tcPr>
            <w:tcW w:w="1276" w:type="dxa"/>
            <w:vAlign w:val="center"/>
          </w:tcPr>
          <w:p w:rsidR="0006529D" w:rsidRDefault="0006529D" w:rsidP="00DA6D38">
            <w:pPr>
              <w:pStyle w:val="StdTabHead"/>
            </w:pPr>
            <w:r>
              <w:t>Description</w:t>
            </w:r>
          </w:p>
        </w:tc>
        <w:tc>
          <w:tcPr>
            <w:tcW w:w="6843" w:type="dxa"/>
            <w:vAlign w:val="center"/>
          </w:tcPr>
          <w:p w:rsidR="0006529D" w:rsidRDefault="00C31A55" w:rsidP="00CC6660">
            <w:pPr>
              <w:pStyle w:val="StdTabHead"/>
            </w:pPr>
            <w:r>
              <w:t>Defines the status of monitoring servlet</w:t>
            </w:r>
          </w:p>
        </w:tc>
      </w:tr>
      <w:tr w:rsidR="00F42D63" w:rsidTr="008B5D00">
        <w:trPr>
          <w:trHeight w:val="454"/>
        </w:trPr>
        <w:tc>
          <w:tcPr>
            <w:tcW w:w="1555" w:type="dxa"/>
            <w:gridSpan w:val="2"/>
            <w:shd w:val="clear" w:color="auto" w:fill="FDE9D9" w:themeFill="accent6" w:themeFillTint="33"/>
            <w:vAlign w:val="center"/>
          </w:tcPr>
          <w:p w:rsidR="00F42D63" w:rsidRDefault="00F42D63" w:rsidP="00DA6D38">
            <w:pPr>
              <w:pStyle w:val="StdTabHead"/>
            </w:pPr>
            <w:r>
              <w:t>Parameter</w:t>
            </w:r>
          </w:p>
        </w:tc>
        <w:tc>
          <w:tcPr>
            <w:tcW w:w="6843" w:type="dxa"/>
            <w:shd w:val="clear" w:color="auto" w:fill="FDE9D9" w:themeFill="accent6" w:themeFillTint="33"/>
            <w:vAlign w:val="center"/>
          </w:tcPr>
          <w:p w:rsidR="00F42D63" w:rsidRDefault="00F42D63" w:rsidP="00DA6D38">
            <w:pPr>
              <w:pStyle w:val="Code"/>
            </w:pPr>
            <w:r>
              <w:t>Configuration.monitoring.</w:t>
            </w:r>
            <w:r w:rsidR="00A70CB7">
              <w:t>message.success</w:t>
            </w:r>
          </w:p>
        </w:tc>
      </w:tr>
      <w:tr w:rsidR="00F42D63" w:rsidTr="00DA6D38">
        <w:trPr>
          <w:trHeight w:val="454"/>
        </w:trPr>
        <w:tc>
          <w:tcPr>
            <w:tcW w:w="279" w:type="dxa"/>
            <w:vMerge w:val="restart"/>
            <w:vAlign w:val="center"/>
          </w:tcPr>
          <w:p w:rsidR="00F42D63" w:rsidRDefault="00F42D63" w:rsidP="00DA6D38">
            <w:pPr>
              <w:pStyle w:val="StdTabHead"/>
            </w:pPr>
          </w:p>
        </w:tc>
        <w:tc>
          <w:tcPr>
            <w:tcW w:w="1276" w:type="dxa"/>
            <w:vAlign w:val="center"/>
          </w:tcPr>
          <w:p w:rsidR="00F42D63" w:rsidRDefault="00F42D63" w:rsidP="00DA6D38">
            <w:pPr>
              <w:pStyle w:val="StdTabHead"/>
            </w:pPr>
            <w:r>
              <w:t>Example</w:t>
            </w:r>
          </w:p>
        </w:tc>
        <w:tc>
          <w:tcPr>
            <w:tcW w:w="6843" w:type="dxa"/>
            <w:vAlign w:val="center"/>
          </w:tcPr>
          <w:p w:rsidR="00F42D63" w:rsidRDefault="00A70CB7" w:rsidP="00DA6D38">
            <w:pPr>
              <w:pStyle w:val="Code"/>
              <w:jc w:val="left"/>
            </w:pPr>
            <w:r>
              <w:t>T</w:t>
            </w:r>
            <w:r w:rsidR="00F42D63">
              <w:t>rue</w:t>
            </w:r>
          </w:p>
        </w:tc>
      </w:tr>
      <w:tr w:rsidR="00F42D63" w:rsidTr="00DA6D38">
        <w:trPr>
          <w:trHeight w:val="454"/>
        </w:trPr>
        <w:tc>
          <w:tcPr>
            <w:tcW w:w="279" w:type="dxa"/>
            <w:vMerge/>
            <w:vAlign w:val="center"/>
          </w:tcPr>
          <w:p w:rsidR="00F42D63" w:rsidRDefault="00F42D63" w:rsidP="00DA6D38">
            <w:pPr>
              <w:pStyle w:val="StdTabHead"/>
            </w:pPr>
          </w:p>
        </w:tc>
        <w:tc>
          <w:tcPr>
            <w:tcW w:w="1276" w:type="dxa"/>
            <w:vAlign w:val="center"/>
          </w:tcPr>
          <w:p w:rsidR="00F42D63" w:rsidRDefault="00F42D63" w:rsidP="00DA6D38">
            <w:pPr>
              <w:pStyle w:val="StdTabHead"/>
            </w:pPr>
            <w:r>
              <w:t>Description</w:t>
            </w:r>
          </w:p>
        </w:tc>
        <w:tc>
          <w:tcPr>
            <w:tcW w:w="6843" w:type="dxa"/>
            <w:vAlign w:val="center"/>
          </w:tcPr>
          <w:p w:rsidR="00F42D63" w:rsidRDefault="0054533F" w:rsidP="00CC6660">
            <w:pPr>
              <w:pStyle w:val="StdTabHead"/>
            </w:pPr>
            <w:r>
              <w:t>Success message</w:t>
            </w:r>
            <w:r w:rsidR="00C17E52">
              <w:t xml:space="preserve"> sent</w:t>
            </w:r>
            <w:r>
              <w:t xml:space="preserve"> in case of passing the tests</w:t>
            </w:r>
          </w:p>
        </w:tc>
      </w:tr>
      <w:tr w:rsidR="00F42D63" w:rsidTr="008B5D00">
        <w:trPr>
          <w:trHeight w:val="454"/>
        </w:trPr>
        <w:tc>
          <w:tcPr>
            <w:tcW w:w="1555" w:type="dxa"/>
            <w:gridSpan w:val="2"/>
            <w:shd w:val="clear" w:color="auto" w:fill="FDE9D9" w:themeFill="accent6" w:themeFillTint="33"/>
            <w:vAlign w:val="center"/>
          </w:tcPr>
          <w:p w:rsidR="00F42D63" w:rsidRDefault="00F42D63" w:rsidP="00DA6D38">
            <w:pPr>
              <w:pStyle w:val="StdTabHead"/>
            </w:pPr>
            <w:r>
              <w:t>Parameter</w:t>
            </w:r>
          </w:p>
        </w:tc>
        <w:tc>
          <w:tcPr>
            <w:tcW w:w="6843" w:type="dxa"/>
            <w:shd w:val="clear" w:color="auto" w:fill="FDE9D9" w:themeFill="accent6" w:themeFillTint="33"/>
            <w:vAlign w:val="center"/>
          </w:tcPr>
          <w:p w:rsidR="00F42D63" w:rsidRDefault="00A70CB7" w:rsidP="00DA6D38">
            <w:pPr>
              <w:pStyle w:val="Code"/>
            </w:pPr>
            <w:r>
              <w:t>Configuration.monitoring.test.identitylink.url</w:t>
            </w:r>
          </w:p>
        </w:tc>
      </w:tr>
      <w:tr w:rsidR="00F42D63" w:rsidTr="00DA6D38">
        <w:trPr>
          <w:trHeight w:val="454"/>
        </w:trPr>
        <w:tc>
          <w:tcPr>
            <w:tcW w:w="279" w:type="dxa"/>
            <w:vMerge w:val="restart"/>
            <w:vAlign w:val="center"/>
          </w:tcPr>
          <w:p w:rsidR="00F42D63" w:rsidRDefault="00F42D63" w:rsidP="00DA6D38">
            <w:pPr>
              <w:pStyle w:val="StdTabHead"/>
            </w:pPr>
          </w:p>
        </w:tc>
        <w:tc>
          <w:tcPr>
            <w:tcW w:w="1276" w:type="dxa"/>
            <w:vAlign w:val="center"/>
          </w:tcPr>
          <w:p w:rsidR="00F42D63" w:rsidRDefault="00F42D63" w:rsidP="00DA6D38">
            <w:pPr>
              <w:pStyle w:val="StdTabHead"/>
            </w:pPr>
            <w:r>
              <w:t>Example</w:t>
            </w:r>
          </w:p>
        </w:tc>
        <w:tc>
          <w:tcPr>
            <w:tcW w:w="6843" w:type="dxa"/>
            <w:vAlign w:val="center"/>
          </w:tcPr>
          <w:p w:rsidR="00F42D63" w:rsidRDefault="00A70CB7" w:rsidP="00DA6D38">
            <w:pPr>
              <w:pStyle w:val="Code"/>
            </w:pPr>
            <w:r>
              <w:t>/test/idl/test_identitylink.xml</w:t>
            </w:r>
          </w:p>
        </w:tc>
      </w:tr>
      <w:tr w:rsidR="00F42D63" w:rsidTr="00DA6D38">
        <w:trPr>
          <w:trHeight w:val="454"/>
        </w:trPr>
        <w:tc>
          <w:tcPr>
            <w:tcW w:w="279" w:type="dxa"/>
            <w:vMerge/>
            <w:vAlign w:val="center"/>
          </w:tcPr>
          <w:p w:rsidR="00F42D63" w:rsidRDefault="00F42D63" w:rsidP="00DA6D38">
            <w:pPr>
              <w:pStyle w:val="StdTabHead"/>
            </w:pPr>
          </w:p>
        </w:tc>
        <w:tc>
          <w:tcPr>
            <w:tcW w:w="1276" w:type="dxa"/>
            <w:vAlign w:val="center"/>
          </w:tcPr>
          <w:p w:rsidR="00F42D63" w:rsidRDefault="00F42D63" w:rsidP="00DA6D38">
            <w:pPr>
              <w:pStyle w:val="StdTabHead"/>
            </w:pPr>
            <w:r>
              <w:t>Description</w:t>
            </w:r>
          </w:p>
        </w:tc>
        <w:tc>
          <w:tcPr>
            <w:tcW w:w="6843" w:type="dxa"/>
            <w:vAlign w:val="center"/>
          </w:tcPr>
          <w:p w:rsidR="00F42D63" w:rsidRDefault="00A70CB7" w:rsidP="00CC6660">
            <w:pPr>
              <w:pStyle w:val="StdTabHead"/>
            </w:pPr>
            <w:r>
              <w:t>URL of IdentityLink used for testing</w:t>
            </w:r>
          </w:p>
        </w:tc>
      </w:tr>
      <w:tr w:rsidR="004635CA" w:rsidTr="008B5D00">
        <w:trPr>
          <w:trHeight w:val="454"/>
        </w:trPr>
        <w:tc>
          <w:tcPr>
            <w:tcW w:w="1555" w:type="dxa"/>
            <w:gridSpan w:val="2"/>
            <w:shd w:val="clear" w:color="auto" w:fill="FDE9D9" w:themeFill="accent6" w:themeFillTint="33"/>
            <w:vAlign w:val="center"/>
          </w:tcPr>
          <w:p w:rsidR="004635CA" w:rsidRDefault="004635CA" w:rsidP="00DA6D38">
            <w:pPr>
              <w:pStyle w:val="StdTabHead"/>
            </w:pPr>
            <w:r>
              <w:t>Parameter</w:t>
            </w:r>
          </w:p>
        </w:tc>
        <w:tc>
          <w:tcPr>
            <w:tcW w:w="6843" w:type="dxa"/>
            <w:shd w:val="clear" w:color="auto" w:fill="FDE9D9" w:themeFill="accent6" w:themeFillTint="33"/>
            <w:vAlign w:val="center"/>
          </w:tcPr>
          <w:p w:rsidR="004635CA" w:rsidRDefault="00D93B72" w:rsidP="00DA6D38">
            <w:pPr>
              <w:pStyle w:val="Code"/>
            </w:pPr>
            <w:r w:rsidRPr="00D93B72">
              <w:t>confi</w:t>
            </w:r>
            <w:r>
              <w:t>guration.advancedlogging.active</w:t>
            </w:r>
          </w:p>
        </w:tc>
      </w:tr>
      <w:tr w:rsidR="004635CA" w:rsidTr="00DA6D38">
        <w:trPr>
          <w:trHeight w:val="454"/>
        </w:trPr>
        <w:tc>
          <w:tcPr>
            <w:tcW w:w="279" w:type="dxa"/>
            <w:vMerge w:val="restart"/>
            <w:vAlign w:val="center"/>
          </w:tcPr>
          <w:p w:rsidR="004635CA" w:rsidRDefault="004635CA" w:rsidP="00DA6D38">
            <w:pPr>
              <w:pStyle w:val="StdTabHead"/>
            </w:pPr>
          </w:p>
        </w:tc>
        <w:tc>
          <w:tcPr>
            <w:tcW w:w="1276" w:type="dxa"/>
            <w:vAlign w:val="center"/>
          </w:tcPr>
          <w:p w:rsidR="004635CA" w:rsidRDefault="004635CA" w:rsidP="00DA6D38">
            <w:pPr>
              <w:pStyle w:val="StdTabHead"/>
            </w:pPr>
            <w:r>
              <w:t>Example</w:t>
            </w:r>
          </w:p>
        </w:tc>
        <w:tc>
          <w:tcPr>
            <w:tcW w:w="6843" w:type="dxa"/>
            <w:vAlign w:val="center"/>
          </w:tcPr>
          <w:p w:rsidR="004635CA" w:rsidRDefault="00D93B72" w:rsidP="00DA6D38">
            <w:pPr>
              <w:pStyle w:val="Code"/>
            </w:pPr>
            <w:r w:rsidRPr="00D93B72">
              <w:t>true</w:t>
            </w:r>
          </w:p>
        </w:tc>
      </w:tr>
      <w:tr w:rsidR="004635CA" w:rsidTr="00DA6D38">
        <w:trPr>
          <w:trHeight w:val="454"/>
        </w:trPr>
        <w:tc>
          <w:tcPr>
            <w:tcW w:w="279" w:type="dxa"/>
            <w:vMerge/>
            <w:vAlign w:val="center"/>
          </w:tcPr>
          <w:p w:rsidR="004635CA" w:rsidRDefault="004635CA" w:rsidP="00DA6D38">
            <w:pPr>
              <w:pStyle w:val="StdTabHead"/>
            </w:pPr>
          </w:p>
        </w:tc>
        <w:tc>
          <w:tcPr>
            <w:tcW w:w="1276" w:type="dxa"/>
            <w:vAlign w:val="center"/>
          </w:tcPr>
          <w:p w:rsidR="004635CA" w:rsidRDefault="004635CA" w:rsidP="00DA6D38">
            <w:pPr>
              <w:pStyle w:val="StdTabHead"/>
            </w:pPr>
            <w:r>
              <w:t>Description</w:t>
            </w:r>
          </w:p>
        </w:tc>
        <w:tc>
          <w:tcPr>
            <w:tcW w:w="6843" w:type="dxa"/>
            <w:vAlign w:val="center"/>
          </w:tcPr>
          <w:p w:rsidR="004635CA" w:rsidRDefault="004507CF" w:rsidP="00CC6660">
            <w:pPr>
              <w:pStyle w:val="StdTabHead"/>
            </w:pPr>
            <w:r>
              <w:t>Defines the status of additional logging facilities (in database)</w:t>
            </w:r>
          </w:p>
        </w:tc>
      </w:tr>
    </w:tbl>
    <w:p w:rsidR="00AF4E15" w:rsidRDefault="009F22C4" w:rsidP="009F22C4">
      <w:pPr>
        <w:pStyle w:val="Beschriftung"/>
      </w:pPr>
      <w:bookmarkStart w:id="68" w:name="_Toc390345465"/>
      <w:r>
        <w:t xml:space="preserve">Table </w:t>
      </w:r>
      <w:r>
        <w:fldChar w:fldCharType="begin"/>
      </w:r>
      <w:r>
        <w:instrText xml:space="preserve"> SEQ Table \* ARABIC </w:instrText>
      </w:r>
      <w:r>
        <w:fldChar w:fldCharType="separate"/>
      </w:r>
      <w:r w:rsidR="004456D1">
        <w:rPr>
          <w:noProof/>
        </w:rPr>
        <w:t>8</w:t>
      </w:r>
      <w:r>
        <w:fldChar w:fldCharType="end"/>
      </w:r>
      <w:r>
        <w:t>: MOA-ID basic configuration</w:t>
      </w:r>
      <w:bookmarkEnd w:id="68"/>
    </w:p>
    <w:p w:rsidR="00B54EE5" w:rsidRDefault="00B54EE5" w:rsidP="000B37C5"/>
    <w:p w:rsidR="009B7E0F" w:rsidRDefault="009B7E0F" w:rsidP="000B37C5">
      <w:r>
        <w:t>The next table contains description of database configuration parameters on MOA-ID related to session data store, configuration and statistics data store.</w:t>
      </w:r>
    </w:p>
    <w:p w:rsidR="009B7E0F" w:rsidRDefault="009B7E0F" w:rsidP="000B37C5">
      <w:r>
        <w:t xml:space="preserve"> </w:t>
      </w:r>
    </w:p>
    <w:tbl>
      <w:tblPr>
        <w:tblStyle w:val="Tabellenraster"/>
        <w:tblW w:w="0" w:type="auto"/>
        <w:tblLayout w:type="fixed"/>
        <w:tblLook w:val="04A0" w:firstRow="1" w:lastRow="0" w:firstColumn="1" w:lastColumn="0" w:noHBand="0" w:noVBand="1"/>
      </w:tblPr>
      <w:tblGrid>
        <w:gridCol w:w="279"/>
        <w:gridCol w:w="1276"/>
        <w:gridCol w:w="6843"/>
      </w:tblGrid>
      <w:tr w:rsidR="009B7E0F" w:rsidTr="008B5D00">
        <w:trPr>
          <w:trHeight w:val="454"/>
        </w:trPr>
        <w:tc>
          <w:tcPr>
            <w:tcW w:w="1555" w:type="dxa"/>
            <w:gridSpan w:val="2"/>
            <w:shd w:val="clear" w:color="auto" w:fill="FDE9D9" w:themeFill="accent6" w:themeFillTint="33"/>
            <w:vAlign w:val="center"/>
          </w:tcPr>
          <w:p w:rsidR="009B7E0F" w:rsidRDefault="009B7E0F" w:rsidP="00DA6D38">
            <w:pPr>
              <w:pStyle w:val="StdTabHead"/>
            </w:pPr>
            <w:r>
              <w:t>Parameter</w:t>
            </w:r>
          </w:p>
        </w:tc>
        <w:tc>
          <w:tcPr>
            <w:tcW w:w="6843" w:type="dxa"/>
            <w:shd w:val="clear" w:color="auto" w:fill="FDE9D9" w:themeFill="accent6" w:themeFillTint="33"/>
            <w:vAlign w:val="center"/>
          </w:tcPr>
          <w:p w:rsidR="009B7E0F" w:rsidRDefault="009B7E0F" w:rsidP="00DA6D38">
            <w:pPr>
              <w:pStyle w:val="Code"/>
              <w:jc w:val="left"/>
            </w:pPr>
            <w:r w:rsidRPr="008857B9">
              <w:t>moasession.hibernate.dialect</w:t>
            </w:r>
          </w:p>
        </w:tc>
      </w:tr>
      <w:tr w:rsidR="009B7E0F" w:rsidTr="00DA6D38">
        <w:trPr>
          <w:trHeight w:val="454"/>
        </w:trPr>
        <w:tc>
          <w:tcPr>
            <w:tcW w:w="279" w:type="dxa"/>
            <w:vMerge w:val="restart"/>
            <w:vAlign w:val="center"/>
          </w:tcPr>
          <w:p w:rsidR="009B7E0F" w:rsidRDefault="009B7E0F" w:rsidP="00DA6D38">
            <w:pPr>
              <w:pStyle w:val="StdTabHead"/>
            </w:pPr>
          </w:p>
        </w:tc>
        <w:tc>
          <w:tcPr>
            <w:tcW w:w="1276" w:type="dxa"/>
            <w:vAlign w:val="center"/>
          </w:tcPr>
          <w:p w:rsidR="009B7E0F" w:rsidRDefault="009B7E0F" w:rsidP="00DA6D38">
            <w:pPr>
              <w:pStyle w:val="StdTabHead"/>
            </w:pPr>
            <w:r>
              <w:t>Example</w:t>
            </w:r>
          </w:p>
        </w:tc>
        <w:tc>
          <w:tcPr>
            <w:tcW w:w="6843" w:type="dxa"/>
            <w:vAlign w:val="center"/>
          </w:tcPr>
          <w:p w:rsidR="009B7E0F" w:rsidRDefault="009B7E0F" w:rsidP="00DA6D38">
            <w:pPr>
              <w:pStyle w:val="Code"/>
              <w:jc w:val="left"/>
            </w:pPr>
            <w:r w:rsidRPr="00211F9C">
              <w:t>org.hibernate.dialect.MySQLDialect</w:t>
            </w:r>
          </w:p>
        </w:tc>
      </w:tr>
      <w:tr w:rsidR="009B7E0F" w:rsidTr="00DA6D38">
        <w:trPr>
          <w:trHeight w:val="454"/>
        </w:trPr>
        <w:tc>
          <w:tcPr>
            <w:tcW w:w="279" w:type="dxa"/>
            <w:vMerge/>
            <w:vAlign w:val="center"/>
          </w:tcPr>
          <w:p w:rsidR="009B7E0F" w:rsidRDefault="009B7E0F" w:rsidP="00DA6D38">
            <w:pPr>
              <w:pStyle w:val="StdTabHead"/>
            </w:pPr>
          </w:p>
        </w:tc>
        <w:tc>
          <w:tcPr>
            <w:tcW w:w="1276" w:type="dxa"/>
            <w:vAlign w:val="center"/>
          </w:tcPr>
          <w:p w:rsidR="009B7E0F" w:rsidRDefault="009B7E0F" w:rsidP="00DA6D38">
            <w:pPr>
              <w:pStyle w:val="StdTabHead"/>
            </w:pPr>
            <w:r>
              <w:t>Description</w:t>
            </w:r>
          </w:p>
        </w:tc>
        <w:tc>
          <w:tcPr>
            <w:tcW w:w="6843" w:type="dxa"/>
            <w:vAlign w:val="center"/>
          </w:tcPr>
          <w:p w:rsidR="009B7E0F" w:rsidRDefault="009B7E0F" w:rsidP="00CC6660">
            <w:pPr>
              <w:pStyle w:val="StdTabHead"/>
            </w:pPr>
            <w:r>
              <w:t>Dialect used to communicate with MOA-session data store</w:t>
            </w:r>
          </w:p>
        </w:tc>
      </w:tr>
      <w:tr w:rsidR="009B7E0F" w:rsidTr="008B5D00">
        <w:trPr>
          <w:trHeight w:val="454"/>
        </w:trPr>
        <w:tc>
          <w:tcPr>
            <w:tcW w:w="1555" w:type="dxa"/>
            <w:gridSpan w:val="2"/>
            <w:shd w:val="clear" w:color="auto" w:fill="FDE9D9" w:themeFill="accent6" w:themeFillTint="33"/>
            <w:vAlign w:val="center"/>
          </w:tcPr>
          <w:p w:rsidR="009B7E0F" w:rsidRDefault="009B7E0F" w:rsidP="00DA6D38">
            <w:pPr>
              <w:pStyle w:val="StdTabHead"/>
            </w:pPr>
            <w:r>
              <w:t>Parameter</w:t>
            </w:r>
          </w:p>
        </w:tc>
        <w:tc>
          <w:tcPr>
            <w:tcW w:w="6843" w:type="dxa"/>
            <w:shd w:val="clear" w:color="auto" w:fill="FDE9D9" w:themeFill="accent6" w:themeFillTint="33"/>
            <w:vAlign w:val="center"/>
          </w:tcPr>
          <w:p w:rsidR="009B7E0F" w:rsidRDefault="009B7E0F" w:rsidP="00DA6D38">
            <w:pPr>
              <w:pStyle w:val="Code"/>
              <w:jc w:val="left"/>
            </w:pPr>
            <w:r w:rsidRPr="008857B9">
              <w:t>moasession.hibernate.connection.url</w:t>
            </w:r>
          </w:p>
        </w:tc>
      </w:tr>
      <w:tr w:rsidR="009B7E0F" w:rsidTr="00DA6D38">
        <w:trPr>
          <w:trHeight w:val="454"/>
        </w:trPr>
        <w:tc>
          <w:tcPr>
            <w:tcW w:w="279" w:type="dxa"/>
            <w:vMerge w:val="restart"/>
            <w:vAlign w:val="center"/>
          </w:tcPr>
          <w:p w:rsidR="009B7E0F" w:rsidRDefault="009B7E0F" w:rsidP="00DA6D38">
            <w:pPr>
              <w:pStyle w:val="StdTabHead"/>
            </w:pPr>
          </w:p>
        </w:tc>
        <w:tc>
          <w:tcPr>
            <w:tcW w:w="1276" w:type="dxa"/>
            <w:vAlign w:val="center"/>
          </w:tcPr>
          <w:p w:rsidR="009B7E0F" w:rsidRDefault="009B7E0F" w:rsidP="00DA6D38">
            <w:pPr>
              <w:pStyle w:val="StdTabHead"/>
            </w:pPr>
            <w:r>
              <w:t>Example</w:t>
            </w:r>
          </w:p>
        </w:tc>
        <w:tc>
          <w:tcPr>
            <w:tcW w:w="6843" w:type="dxa"/>
            <w:vAlign w:val="center"/>
          </w:tcPr>
          <w:p w:rsidR="009B7E0F" w:rsidRDefault="009B7E0F" w:rsidP="00DA6D38">
            <w:pPr>
              <w:pStyle w:val="Code"/>
              <w:jc w:val="left"/>
            </w:pPr>
            <w:r w:rsidRPr="0000437A">
              <w:t>jdbc:mysql://localhost/moa-id-</w:t>
            </w:r>
            <w:r>
              <w:t>session</w:t>
            </w:r>
            <w:r w:rsidRPr="0000437A">
              <w:t>?charSet=utf-8&amp;autoReconnect=true</w:t>
            </w:r>
          </w:p>
        </w:tc>
      </w:tr>
      <w:tr w:rsidR="009B7E0F" w:rsidTr="00DA6D38">
        <w:trPr>
          <w:trHeight w:val="454"/>
        </w:trPr>
        <w:tc>
          <w:tcPr>
            <w:tcW w:w="279" w:type="dxa"/>
            <w:vMerge/>
            <w:vAlign w:val="center"/>
          </w:tcPr>
          <w:p w:rsidR="009B7E0F" w:rsidRDefault="009B7E0F" w:rsidP="00DA6D38">
            <w:pPr>
              <w:pStyle w:val="StdTabHead"/>
            </w:pPr>
          </w:p>
        </w:tc>
        <w:tc>
          <w:tcPr>
            <w:tcW w:w="1276" w:type="dxa"/>
            <w:vAlign w:val="center"/>
          </w:tcPr>
          <w:p w:rsidR="009B7E0F" w:rsidRDefault="009B7E0F" w:rsidP="00DA6D38">
            <w:pPr>
              <w:pStyle w:val="StdTabHead"/>
            </w:pPr>
            <w:r>
              <w:t>Description</w:t>
            </w:r>
          </w:p>
        </w:tc>
        <w:tc>
          <w:tcPr>
            <w:tcW w:w="6843" w:type="dxa"/>
            <w:vAlign w:val="center"/>
          </w:tcPr>
          <w:p w:rsidR="009B7E0F" w:rsidRDefault="009B7E0F" w:rsidP="00CC6660">
            <w:pPr>
              <w:pStyle w:val="StdTabHead"/>
            </w:pPr>
            <w:r>
              <w:t>URL to MOA-session database schema</w:t>
            </w:r>
          </w:p>
        </w:tc>
      </w:tr>
      <w:tr w:rsidR="009B7E0F" w:rsidTr="008B5D00">
        <w:trPr>
          <w:trHeight w:val="454"/>
        </w:trPr>
        <w:tc>
          <w:tcPr>
            <w:tcW w:w="1555" w:type="dxa"/>
            <w:gridSpan w:val="2"/>
            <w:shd w:val="clear" w:color="auto" w:fill="FDE9D9" w:themeFill="accent6" w:themeFillTint="33"/>
            <w:vAlign w:val="center"/>
          </w:tcPr>
          <w:p w:rsidR="009B7E0F" w:rsidRDefault="009B7E0F" w:rsidP="00DA6D38">
            <w:pPr>
              <w:pStyle w:val="StdTabHead"/>
            </w:pPr>
            <w:r>
              <w:t>Parameter</w:t>
            </w:r>
          </w:p>
        </w:tc>
        <w:tc>
          <w:tcPr>
            <w:tcW w:w="6843" w:type="dxa"/>
            <w:shd w:val="clear" w:color="auto" w:fill="FDE9D9" w:themeFill="accent6" w:themeFillTint="33"/>
            <w:vAlign w:val="center"/>
          </w:tcPr>
          <w:p w:rsidR="009B7E0F" w:rsidRDefault="009B7E0F" w:rsidP="00DA6D38">
            <w:pPr>
              <w:pStyle w:val="Code"/>
              <w:jc w:val="left"/>
            </w:pPr>
            <w:r w:rsidRPr="008857B9">
              <w:t>moasession.hibernate.connection.driver_class</w:t>
            </w:r>
          </w:p>
        </w:tc>
      </w:tr>
      <w:tr w:rsidR="009B7E0F" w:rsidTr="00DA6D38">
        <w:trPr>
          <w:trHeight w:val="454"/>
        </w:trPr>
        <w:tc>
          <w:tcPr>
            <w:tcW w:w="279" w:type="dxa"/>
            <w:vMerge w:val="restart"/>
            <w:vAlign w:val="center"/>
          </w:tcPr>
          <w:p w:rsidR="009B7E0F" w:rsidRDefault="009B7E0F" w:rsidP="00DA6D38">
            <w:pPr>
              <w:pStyle w:val="StdTabHead"/>
            </w:pPr>
          </w:p>
        </w:tc>
        <w:tc>
          <w:tcPr>
            <w:tcW w:w="1276" w:type="dxa"/>
            <w:vAlign w:val="center"/>
          </w:tcPr>
          <w:p w:rsidR="009B7E0F" w:rsidRDefault="009B7E0F" w:rsidP="00DA6D38">
            <w:pPr>
              <w:pStyle w:val="StdTabHead"/>
            </w:pPr>
            <w:r>
              <w:t>Example</w:t>
            </w:r>
          </w:p>
        </w:tc>
        <w:tc>
          <w:tcPr>
            <w:tcW w:w="6843" w:type="dxa"/>
            <w:vAlign w:val="center"/>
          </w:tcPr>
          <w:p w:rsidR="009B7E0F" w:rsidRDefault="009B7E0F" w:rsidP="00DA6D38">
            <w:pPr>
              <w:pStyle w:val="Code"/>
              <w:jc w:val="left"/>
            </w:pPr>
            <w:r w:rsidRPr="0000437A">
              <w:t>com.mysql.jdbc.Driver</w:t>
            </w:r>
          </w:p>
        </w:tc>
      </w:tr>
      <w:tr w:rsidR="009B7E0F" w:rsidTr="00DA6D38">
        <w:trPr>
          <w:trHeight w:val="454"/>
        </w:trPr>
        <w:tc>
          <w:tcPr>
            <w:tcW w:w="279" w:type="dxa"/>
            <w:vMerge/>
            <w:vAlign w:val="center"/>
          </w:tcPr>
          <w:p w:rsidR="009B7E0F" w:rsidRDefault="009B7E0F" w:rsidP="00DA6D38">
            <w:pPr>
              <w:pStyle w:val="StdTabHead"/>
            </w:pPr>
          </w:p>
        </w:tc>
        <w:tc>
          <w:tcPr>
            <w:tcW w:w="1276" w:type="dxa"/>
            <w:vAlign w:val="center"/>
          </w:tcPr>
          <w:p w:rsidR="009B7E0F" w:rsidRDefault="009B7E0F" w:rsidP="00DA6D38">
            <w:pPr>
              <w:pStyle w:val="StdTabHead"/>
            </w:pPr>
            <w:r>
              <w:t>Description</w:t>
            </w:r>
          </w:p>
        </w:tc>
        <w:tc>
          <w:tcPr>
            <w:tcW w:w="6843" w:type="dxa"/>
            <w:vAlign w:val="center"/>
          </w:tcPr>
          <w:p w:rsidR="009B7E0F" w:rsidRDefault="009B7E0F" w:rsidP="00CC6660">
            <w:pPr>
              <w:pStyle w:val="StdTabHead"/>
            </w:pPr>
            <w:r>
              <w:t>Driver used to access session database</w:t>
            </w:r>
          </w:p>
        </w:tc>
      </w:tr>
      <w:tr w:rsidR="009B7E0F" w:rsidTr="008B5D00">
        <w:trPr>
          <w:trHeight w:val="454"/>
        </w:trPr>
        <w:tc>
          <w:tcPr>
            <w:tcW w:w="1555" w:type="dxa"/>
            <w:gridSpan w:val="2"/>
            <w:shd w:val="clear" w:color="auto" w:fill="FDE9D9" w:themeFill="accent6" w:themeFillTint="33"/>
            <w:vAlign w:val="center"/>
          </w:tcPr>
          <w:p w:rsidR="009B7E0F" w:rsidRDefault="009B7E0F" w:rsidP="00DA6D38">
            <w:pPr>
              <w:pStyle w:val="StdTabHead"/>
            </w:pPr>
            <w:r>
              <w:t>Parameter</w:t>
            </w:r>
          </w:p>
        </w:tc>
        <w:tc>
          <w:tcPr>
            <w:tcW w:w="6843" w:type="dxa"/>
            <w:shd w:val="clear" w:color="auto" w:fill="FDE9D9" w:themeFill="accent6" w:themeFillTint="33"/>
            <w:vAlign w:val="center"/>
          </w:tcPr>
          <w:p w:rsidR="009B7E0F" w:rsidRDefault="009B7E0F" w:rsidP="00DA6D38">
            <w:pPr>
              <w:pStyle w:val="Code"/>
              <w:jc w:val="left"/>
            </w:pPr>
            <w:r w:rsidRPr="008857B9">
              <w:t>moasession.hibernate.connection.username</w:t>
            </w:r>
          </w:p>
        </w:tc>
      </w:tr>
      <w:tr w:rsidR="009B7E0F" w:rsidTr="00DA6D38">
        <w:trPr>
          <w:trHeight w:val="454"/>
        </w:trPr>
        <w:tc>
          <w:tcPr>
            <w:tcW w:w="279" w:type="dxa"/>
            <w:vMerge w:val="restart"/>
            <w:vAlign w:val="center"/>
          </w:tcPr>
          <w:p w:rsidR="009B7E0F" w:rsidRDefault="009B7E0F" w:rsidP="00DA6D38">
            <w:pPr>
              <w:pStyle w:val="StdTabHead"/>
            </w:pPr>
          </w:p>
        </w:tc>
        <w:tc>
          <w:tcPr>
            <w:tcW w:w="1276" w:type="dxa"/>
            <w:vAlign w:val="center"/>
          </w:tcPr>
          <w:p w:rsidR="009B7E0F" w:rsidRDefault="009B7E0F" w:rsidP="00DA6D38">
            <w:pPr>
              <w:pStyle w:val="StdTabHead"/>
            </w:pPr>
            <w:r>
              <w:t>Example</w:t>
            </w:r>
          </w:p>
        </w:tc>
        <w:tc>
          <w:tcPr>
            <w:tcW w:w="6843" w:type="dxa"/>
            <w:vAlign w:val="center"/>
          </w:tcPr>
          <w:p w:rsidR="009B7E0F" w:rsidRDefault="009B7E0F" w:rsidP="00DA6D38">
            <w:pPr>
              <w:pStyle w:val="Code"/>
              <w:jc w:val="left"/>
            </w:pPr>
            <w:r>
              <w:t>moasession</w:t>
            </w:r>
          </w:p>
        </w:tc>
      </w:tr>
      <w:tr w:rsidR="009B7E0F" w:rsidTr="00DA6D38">
        <w:trPr>
          <w:trHeight w:val="454"/>
        </w:trPr>
        <w:tc>
          <w:tcPr>
            <w:tcW w:w="279" w:type="dxa"/>
            <w:vMerge/>
            <w:vAlign w:val="center"/>
          </w:tcPr>
          <w:p w:rsidR="009B7E0F" w:rsidRDefault="009B7E0F" w:rsidP="00DA6D38">
            <w:pPr>
              <w:pStyle w:val="StdTabHead"/>
            </w:pPr>
          </w:p>
        </w:tc>
        <w:tc>
          <w:tcPr>
            <w:tcW w:w="1276" w:type="dxa"/>
            <w:vAlign w:val="center"/>
          </w:tcPr>
          <w:p w:rsidR="009B7E0F" w:rsidRDefault="009B7E0F" w:rsidP="00DA6D38">
            <w:pPr>
              <w:pStyle w:val="StdTabHead"/>
            </w:pPr>
            <w:r>
              <w:t>Description</w:t>
            </w:r>
          </w:p>
        </w:tc>
        <w:tc>
          <w:tcPr>
            <w:tcW w:w="6843" w:type="dxa"/>
            <w:vAlign w:val="center"/>
          </w:tcPr>
          <w:p w:rsidR="009B7E0F" w:rsidRDefault="009B7E0F" w:rsidP="00CC6660">
            <w:pPr>
              <w:pStyle w:val="StdTabHead"/>
            </w:pPr>
            <w:r>
              <w:t>The user name used to access the session database</w:t>
            </w:r>
          </w:p>
        </w:tc>
      </w:tr>
      <w:tr w:rsidR="009B7E0F" w:rsidTr="008B5D00">
        <w:trPr>
          <w:trHeight w:val="454"/>
        </w:trPr>
        <w:tc>
          <w:tcPr>
            <w:tcW w:w="1555" w:type="dxa"/>
            <w:gridSpan w:val="2"/>
            <w:shd w:val="clear" w:color="auto" w:fill="FDE9D9" w:themeFill="accent6" w:themeFillTint="33"/>
            <w:vAlign w:val="center"/>
          </w:tcPr>
          <w:p w:rsidR="009B7E0F" w:rsidRDefault="009B7E0F" w:rsidP="00DA6D38">
            <w:pPr>
              <w:pStyle w:val="StdTabHead"/>
            </w:pPr>
            <w:r>
              <w:t>Parameter</w:t>
            </w:r>
          </w:p>
        </w:tc>
        <w:tc>
          <w:tcPr>
            <w:tcW w:w="6843" w:type="dxa"/>
            <w:shd w:val="clear" w:color="auto" w:fill="FDE9D9" w:themeFill="accent6" w:themeFillTint="33"/>
            <w:vAlign w:val="center"/>
          </w:tcPr>
          <w:p w:rsidR="009B7E0F" w:rsidRDefault="009B7E0F" w:rsidP="00DA6D38">
            <w:pPr>
              <w:pStyle w:val="Code"/>
              <w:jc w:val="left"/>
            </w:pPr>
            <w:r w:rsidRPr="008857B9">
              <w:t>moasession.hibernate.connection.password</w:t>
            </w:r>
          </w:p>
        </w:tc>
      </w:tr>
      <w:tr w:rsidR="009B7E0F" w:rsidTr="00DA6D38">
        <w:trPr>
          <w:trHeight w:val="454"/>
        </w:trPr>
        <w:tc>
          <w:tcPr>
            <w:tcW w:w="279" w:type="dxa"/>
            <w:vMerge w:val="restart"/>
            <w:vAlign w:val="center"/>
          </w:tcPr>
          <w:p w:rsidR="009B7E0F" w:rsidRDefault="009B7E0F" w:rsidP="00DA6D38">
            <w:pPr>
              <w:pStyle w:val="StdTabHead"/>
            </w:pPr>
          </w:p>
        </w:tc>
        <w:tc>
          <w:tcPr>
            <w:tcW w:w="1276" w:type="dxa"/>
            <w:vAlign w:val="center"/>
          </w:tcPr>
          <w:p w:rsidR="009B7E0F" w:rsidRDefault="009B7E0F" w:rsidP="00DA6D38">
            <w:pPr>
              <w:pStyle w:val="StdTabHead"/>
            </w:pPr>
            <w:r>
              <w:t>Example</w:t>
            </w:r>
          </w:p>
        </w:tc>
        <w:tc>
          <w:tcPr>
            <w:tcW w:w="6843" w:type="dxa"/>
            <w:vAlign w:val="center"/>
          </w:tcPr>
          <w:p w:rsidR="009B7E0F" w:rsidRDefault="009B7E0F" w:rsidP="00DA6D38">
            <w:pPr>
              <w:pStyle w:val="Code"/>
              <w:jc w:val="left"/>
            </w:pPr>
            <w:r>
              <w:t>moapassword</w:t>
            </w:r>
          </w:p>
        </w:tc>
      </w:tr>
      <w:tr w:rsidR="009B7E0F" w:rsidTr="00DA6D38">
        <w:trPr>
          <w:trHeight w:val="454"/>
        </w:trPr>
        <w:tc>
          <w:tcPr>
            <w:tcW w:w="279" w:type="dxa"/>
            <w:vMerge/>
            <w:vAlign w:val="center"/>
          </w:tcPr>
          <w:p w:rsidR="009B7E0F" w:rsidRDefault="009B7E0F" w:rsidP="00DA6D38">
            <w:pPr>
              <w:pStyle w:val="StdTabHead"/>
            </w:pPr>
          </w:p>
        </w:tc>
        <w:tc>
          <w:tcPr>
            <w:tcW w:w="1276" w:type="dxa"/>
            <w:vAlign w:val="center"/>
          </w:tcPr>
          <w:p w:rsidR="009B7E0F" w:rsidRDefault="009B7E0F" w:rsidP="00DA6D38">
            <w:pPr>
              <w:pStyle w:val="StdTabHead"/>
            </w:pPr>
            <w:r>
              <w:t>Description</w:t>
            </w:r>
          </w:p>
        </w:tc>
        <w:tc>
          <w:tcPr>
            <w:tcW w:w="6843" w:type="dxa"/>
            <w:vAlign w:val="center"/>
          </w:tcPr>
          <w:p w:rsidR="009B7E0F" w:rsidRDefault="009B7E0F" w:rsidP="00CC6660">
            <w:pPr>
              <w:pStyle w:val="StdTabHead"/>
            </w:pPr>
            <w:r>
              <w:t>The password used to access the session database</w:t>
            </w:r>
          </w:p>
        </w:tc>
      </w:tr>
      <w:tr w:rsidR="009B7E0F" w:rsidTr="000204D1">
        <w:trPr>
          <w:trHeight w:val="425"/>
        </w:trPr>
        <w:tc>
          <w:tcPr>
            <w:tcW w:w="1555" w:type="dxa"/>
            <w:gridSpan w:val="2"/>
            <w:shd w:val="clear" w:color="auto" w:fill="FDE9D9" w:themeFill="accent6" w:themeFillTint="33"/>
            <w:vAlign w:val="center"/>
          </w:tcPr>
          <w:p w:rsidR="009B7E0F" w:rsidRDefault="009B7E0F" w:rsidP="00DA6D38">
            <w:pPr>
              <w:pStyle w:val="StdTabHead"/>
            </w:pPr>
            <w:r>
              <w:lastRenderedPageBreak/>
              <w:t>Parameter</w:t>
            </w:r>
          </w:p>
        </w:tc>
        <w:tc>
          <w:tcPr>
            <w:tcW w:w="6843" w:type="dxa"/>
            <w:shd w:val="clear" w:color="auto" w:fill="FDE9D9" w:themeFill="accent6" w:themeFillTint="33"/>
            <w:vAlign w:val="center"/>
          </w:tcPr>
          <w:p w:rsidR="009B7E0F" w:rsidRDefault="009B7E0F" w:rsidP="00DA6D38">
            <w:pPr>
              <w:pStyle w:val="Code"/>
              <w:jc w:val="left"/>
            </w:pPr>
            <w:r w:rsidRPr="00794198">
              <w:t>configuration.hibernate.dialect</w:t>
            </w:r>
          </w:p>
        </w:tc>
      </w:tr>
      <w:tr w:rsidR="009B7E0F" w:rsidTr="000204D1">
        <w:trPr>
          <w:trHeight w:val="425"/>
        </w:trPr>
        <w:tc>
          <w:tcPr>
            <w:tcW w:w="279" w:type="dxa"/>
            <w:vMerge w:val="restart"/>
            <w:vAlign w:val="center"/>
          </w:tcPr>
          <w:p w:rsidR="009B7E0F" w:rsidRDefault="009B7E0F" w:rsidP="00DA6D38">
            <w:pPr>
              <w:pStyle w:val="StdTabHead"/>
            </w:pPr>
          </w:p>
        </w:tc>
        <w:tc>
          <w:tcPr>
            <w:tcW w:w="1276" w:type="dxa"/>
            <w:vAlign w:val="center"/>
          </w:tcPr>
          <w:p w:rsidR="009B7E0F" w:rsidRDefault="009B7E0F" w:rsidP="00DA6D38">
            <w:pPr>
              <w:pStyle w:val="StdTabHead"/>
            </w:pPr>
            <w:r>
              <w:t>Example</w:t>
            </w:r>
          </w:p>
        </w:tc>
        <w:tc>
          <w:tcPr>
            <w:tcW w:w="6843" w:type="dxa"/>
            <w:vAlign w:val="center"/>
          </w:tcPr>
          <w:p w:rsidR="009B7E0F" w:rsidRDefault="009B7E0F" w:rsidP="00DA6D38">
            <w:pPr>
              <w:pStyle w:val="Code"/>
              <w:jc w:val="left"/>
            </w:pPr>
            <w:r w:rsidRPr="00211F9C">
              <w:t>org.hibernate.dialect.MySQLDialect</w:t>
            </w:r>
          </w:p>
        </w:tc>
      </w:tr>
      <w:tr w:rsidR="009B7E0F" w:rsidTr="000204D1">
        <w:trPr>
          <w:trHeight w:val="425"/>
        </w:trPr>
        <w:tc>
          <w:tcPr>
            <w:tcW w:w="279" w:type="dxa"/>
            <w:vMerge/>
            <w:vAlign w:val="center"/>
          </w:tcPr>
          <w:p w:rsidR="009B7E0F" w:rsidRDefault="009B7E0F" w:rsidP="00DA6D38">
            <w:pPr>
              <w:pStyle w:val="StdTabHead"/>
            </w:pPr>
          </w:p>
        </w:tc>
        <w:tc>
          <w:tcPr>
            <w:tcW w:w="1276" w:type="dxa"/>
            <w:vAlign w:val="center"/>
          </w:tcPr>
          <w:p w:rsidR="009B7E0F" w:rsidRDefault="009B7E0F" w:rsidP="00DA6D38">
            <w:pPr>
              <w:pStyle w:val="StdTabHead"/>
            </w:pPr>
            <w:r>
              <w:t>Description</w:t>
            </w:r>
          </w:p>
        </w:tc>
        <w:tc>
          <w:tcPr>
            <w:tcW w:w="6843" w:type="dxa"/>
            <w:vAlign w:val="center"/>
          </w:tcPr>
          <w:p w:rsidR="009B7E0F" w:rsidRDefault="009B7E0F" w:rsidP="00CC6660">
            <w:pPr>
              <w:pStyle w:val="StdTabHead"/>
            </w:pPr>
            <w:r>
              <w:t>Dialect used to communicate with MOA-configuration data store</w:t>
            </w:r>
          </w:p>
        </w:tc>
      </w:tr>
      <w:tr w:rsidR="009B7E0F" w:rsidTr="000204D1">
        <w:trPr>
          <w:trHeight w:val="425"/>
        </w:trPr>
        <w:tc>
          <w:tcPr>
            <w:tcW w:w="1555" w:type="dxa"/>
            <w:gridSpan w:val="2"/>
            <w:shd w:val="clear" w:color="auto" w:fill="FDE9D9" w:themeFill="accent6" w:themeFillTint="33"/>
            <w:vAlign w:val="center"/>
          </w:tcPr>
          <w:p w:rsidR="009B7E0F" w:rsidRDefault="009B7E0F" w:rsidP="00DA6D38">
            <w:pPr>
              <w:pStyle w:val="StdTabHead"/>
            </w:pPr>
            <w:r>
              <w:t>Parameter</w:t>
            </w:r>
          </w:p>
        </w:tc>
        <w:tc>
          <w:tcPr>
            <w:tcW w:w="6843" w:type="dxa"/>
            <w:shd w:val="clear" w:color="auto" w:fill="FDE9D9" w:themeFill="accent6" w:themeFillTint="33"/>
            <w:vAlign w:val="center"/>
          </w:tcPr>
          <w:p w:rsidR="009B7E0F" w:rsidRDefault="009B7E0F" w:rsidP="00DA6D38">
            <w:pPr>
              <w:pStyle w:val="Code"/>
              <w:jc w:val="left"/>
            </w:pPr>
            <w:r w:rsidRPr="00794198">
              <w:t>configuration.hibernate.connection.url</w:t>
            </w:r>
          </w:p>
        </w:tc>
      </w:tr>
      <w:tr w:rsidR="009B7E0F" w:rsidTr="000204D1">
        <w:trPr>
          <w:trHeight w:val="425"/>
        </w:trPr>
        <w:tc>
          <w:tcPr>
            <w:tcW w:w="279" w:type="dxa"/>
            <w:vMerge w:val="restart"/>
            <w:vAlign w:val="center"/>
          </w:tcPr>
          <w:p w:rsidR="009B7E0F" w:rsidRDefault="009B7E0F" w:rsidP="00DA6D38">
            <w:pPr>
              <w:pStyle w:val="StdTabHead"/>
            </w:pPr>
          </w:p>
        </w:tc>
        <w:tc>
          <w:tcPr>
            <w:tcW w:w="1276" w:type="dxa"/>
            <w:vAlign w:val="center"/>
          </w:tcPr>
          <w:p w:rsidR="009B7E0F" w:rsidRDefault="009B7E0F" w:rsidP="00DA6D38">
            <w:pPr>
              <w:pStyle w:val="StdTabHead"/>
            </w:pPr>
            <w:r>
              <w:t>Example</w:t>
            </w:r>
          </w:p>
        </w:tc>
        <w:tc>
          <w:tcPr>
            <w:tcW w:w="6843" w:type="dxa"/>
            <w:vAlign w:val="center"/>
          </w:tcPr>
          <w:p w:rsidR="009B7E0F" w:rsidRDefault="009B7E0F" w:rsidP="00DA6D38">
            <w:pPr>
              <w:pStyle w:val="Code"/>
              <w:jc w:val="left"/>
            </w:pPr>
            <w:r w:rsidRPr="0000437A">
              <w:t>jdbc:mysql://localhost/moa-id-config?charSet=utf-8&amp;autoReconnect=true</w:t>
            </w:r>
          </w:p>
        </w:tc>
      </w:tr>
      <w:tr w:rsidR="009B7E0F" w:rsidTr="000204D1">
        <w:trPr>
          <w:trHeight w:val="425"/>
        </w:trPr>
        <w:tc>
          <w:tcPr>
            <w:tcW w:w="279" w:type="dxa"/>
            <w:vMerge/>
            <w:vAlign w:val="center"/>
          </w:tcPr>
          <w:p w:rsidR="009B7E0F" w:rsidRDefault="009B7E0F" w:rsidP="00DA6D38">
            <w:pPr>
              <w:pStyle w:val="StdTabHead"/>
            </w:pPr>
          </w:p>
        </w:tc>
        <w:tc>
          <w:tcPr>
            <w:tcW w:w="1276" w:type="dxa"/>
            <w:vAlign w:val="center"/>
          </w:tcPr>
          <w:p w:rsidR="009B7E0F" w:rsidRDefault="009B7E0F" w:rsidP="00DA6D38">
            <w:pPr>
              <w:pStyle w:val="StdTabHead"/>
            </w:pPr>
            <w:r>
              <w:t>Description</w:t>
            </w:r>
          </w:p>
        </w:tc>
        <w:tc>
          <w:tcPr>
            <w:tcW w:w="6843" w:type="dxa"/>
            <w:vAlign w:val="center"/>
          </w:tcPr>
          <w:p w:rsidR="009B7E0F" w:rsidRDefault="009B7E0F" w:rsidP="00CC6660">
            <w:pPr>
              <w:pStyle w:val="StdTabHead"/>
            </w:pPr>
            <w:r>
              <w:t>URL to MOA-config database schema</w:t>
            </w:r>
          </w:p>
        </w:tc>
      </w:tr>
      <w:tr w:rsidR="009B7E0F" w:rsidTr="000204D1">
        <w:trPr>
          <w:trHeight w:val="425"/>
        </w:trPr>
        <w:tc>
          <w:tcPr>
            <w:tcW w:w="1555" w:type="dxa"/>
            <w:gridSpan w:val="2"/>
            <w:shd w:val="clear" w:color="auto" w:fill="FDE9D9" w:themeFill="accent6" w:themeFillTint="33"/>
            <w:vAlign w:val="center"/>
          </w:tcPr>
          <w:p w:rsidR="009B7E0F" w:rsidRDefault="009B7E0F" w:rsidP="00DA6D38">
            <w:pPr>
              <w:pStyle w:val="StdTabHead"/>
            </w:pPr>
            <w:r>
              <w:t>Parameter</w:t>
            </w:r>
          </w:p>
        </w:tc>
        <w:tc>
          <w:tcPr>
            <w:tcW w:w="6843" w:type="dxa"/>
            <w:shd w:val="clear" w:color="auto" w:fill="FDE9D9" w:themeFill="accent6" w:themeFillTint="33"/>
            <w:vAlign w:val="center"/>
          </w:tcPr>
          <w:p w:rsidR="009B7E0F" w:rsidRDefault="009B7E0F" w:rsidP="00DA6D38">
            <w:pPr>
              <w:pStyle w:val="Code"/>
              <w:jc w:val="left"/>
            </w:pPr>
            <w:r w:rsidRPr="00794198">
              <w:t>configuration</w:t>
            </w:r>
            <w:r w:rsidRPr="008857B9">
              <w:t>.hibernate.connection.driver_class</w:t>
            </w:r>
          </w:p>
        </w:tc>
      </w:tr>
      <w:tr w:rsidR="009B7E0F" w:rsidTr="000204D1">
        <w:trPr>
          <w:trHeight w:val="425"/>
        </w:trPr>
        <w:tc>
          <w:tcPr>
            <w:tcW w:w="279" w:type="dxa"/>
            <w:vMerge w:val="restart"/>
            <w:vAlign w:val="center"/>
          </w:tcPr>
          <w:p w:rsidR="009B7E0F" w:rsidRDefault="009B7E0F" w:rsidP="00DA6D38">
            <w:pPr>
              <w:pStyle w:val="StdTabHead"/>
            </w:pPr>
          </w:p>
        </w:tc>
        <w:tc>
          <w:tcPr>
            <w:tcW w:w="1276" w:type="dxa"/>
            <w:vAlign w:val="center"/>
          </w:tcPr>
          <w:p w:rsidR="009B7E0F" w:rsidRDefault="009B7E0F" w:rsidP="00DA6D38">
            <w:pPr>
              <w:pStyle w:val="StdTabHead"/>
            </w:pPr>
            <w:r>
              <w:t>Example</w:t>
            </w:r>
          </w:p>
        </w:tc>
        <w:tc>
          <w:tcPr>
            <w:tcW w:w="6843" w:type="dxa"/>
            <w:vAlign w:val="center"/>
          </w:tcPr>
          <w:p w:rsidR="009B7E0F" w:rsidRDefault="009B7E0F" w:rsidP="00DA6D38">
            <w:pPr>
              <w:pStyle w:val="Code"/>
              <w:jc w:val="left"/>
            </w:pPr>
            <w:r w:rsidRPr="0000437A">
              <w:t>com.mysql.jdbc.Driver</w:t>
            </w:r>
          </w:p>
        </w:tc>
      </w:tr>
      <w:tr w:rsidR="009B7E0F" w:rsidTr="000204D1">
        <w:trPr>
          <w:trHeight w:val="425"/>
        </w:trPr>
        <w:tc>
          <w:tcPr>
            <w:tcW w:w="279" w:type="dxa"/>
            <w:vMerge/>
            <w:vAlign w:val="center"/>
          </w:tcPr>
          <w:p w:rsidR="009B7E0F" w:rsidRDefault="009B7E0F" w:rsidP="00DA6D38">
            <w:pPr>
              <w:pStyle w:val="StdTabHead"/>
            </w:pPr>
          </w:p>
        </w:tc>
        <w:tc>
          <w:tcPr>
            <w:tcW w:w="1276" w:type="dxa"/>
            <w:vAlign w:val="center"/>
          </w:tcPr>
          <w:p w:rsidR="009B7E0F" w:rsidRDefault="009B7E0F" w:rsidP="00DA6D38">
            <w:pPr>
              <w:pStyle w:val="StdTabHead"/>
            </w:pPr>
            <w:r>
              <w:t>Description</w:t>
            </w:r>
          </w:p>
        </w:tc>
        <w:tc>
          <w:tcPr>
            <w:tcW w:w="6843" w:type="dxa"/>
            <w:vAlign w:val="center"/>
          </w:tcPr>
          <w:p w:rsidR="009B7E0F" w:rsidRDefault="009B7E0F" w:rsidP="00CC6660">
            <w:pPr>
              <w:pStyle w:val="StdTabHead"/>
            </w:pPr>
            <w:r>
              <w:t>Driver used to access config database</w:t>
            </w:r>
          </w:p>
        </w:tc>
      </w:tr>
      <w:tr w:rsidR="009B7E0F" w:rsidTr="000204D1">
        <w:trPr>
          <w:trHeight w:val="425"/>
        </w:trPr>
        <w:tc>
          <w:tcPr>
            <w:tcW w:w="1555" w:type="dxa"/>
            <w:gridSpan w:val="2"/>
            <w:shd w:val="clear" w:color="auto" w:fill="FDE9D9" w:themeFill="accent6" w:themeFillTint="33"/>
            <w:vAlign w:val="center"/>
          </w:tcPr>
          <w:p w:rsidR="009B7E0F" w:rsidRDefault="009B7E0F" w:rsidP="00DA6D38">
            <w:pPr>
              <w:pStyle w:val="StdTabHead"/>
            </w:pPr>
            <w:r>
              <w:t>Parameter</w:t>
            </w:r>
          </w:p>
        </w:tc>
        <w:tc>
          <w:tcPr>
            <w:tcW w:w="6843" w:type="dxa"/>
            <w:shd w:val="clear" w:color="auto" w:fill="FDE9D9" w:themeFill="accent6" w:themeFillTint="33"/>
            <w:vAlign w:val="center"/>
          </w:tcPr>
          <w:p w:rsidR="009B7E0F" w:rsidRDefault="009B7E0F" w:rsidP="00DA6D38">
            <w:pPr>
              <w:pStyle w:val="Code"/>
              <w:jc w:val="left"/>
            </w:pPr>
            <w:r w:rsidRPr="00794198">
              <w:t>configuratio</w:t>
            </w:r>
            <w:r>
              <w:t>n.hibernate.connection.username</w:t>
            </w:r>
          </w:p>
        </w:tc>
      </w:tr>
      <w:tr w:rsidR="009B7E0F" w:rsidTr="000204D1">
        <w:trPr>
          <w:trHeight w:val="425"/>
        </w:trPr>
        <w:tc>
          <w:tcPr>
            <w:tcW w:w="279" w:type="dxa"/>
            <w:vMerge w:val="restart"/>
            <w:vAlign w:val="center"/>
          </w:tcPr>
          <w:p w:rsidR="009B7E0F" w:rsidRDefault="009B7E0F" w:rsidP="00DA6D38">
            <w:pPr>
              <w:pStyle w:val="StdTabHead"/>
            </w:pPr>
          </w:p>
        </w:tc>
        <w:tc>
          <w:tcPr>
            <w:tcW w:w="1276" w:type="dxa"/>
            <w:vAlign w:val="center"/>
          </w:tcPr>
          <w:p w:rsidR="009B7E0F" w:rsidRDefault="009B7E0F" w:rsidP="00DA6D38">
            <w:pPr>
              <w:pStyle w:val="StdTabHead"/>
            </w:pPr>
            <w:r>
              <w:t>Example</w:t>
            </w:r>
          </w:p>
        </w:tc>
        <w:tc>
          <w:tcPr>
            <w:tcW w:w="6843" w:type="dxa"/>
            <w:vAlign w:val="center"/>
          </w:tcPr>
          <w:p w:rsidR="009B7E0F" w:rsidRDefault="009B7E0F" w:rsidP="00DA6D38">
            <w:pPr>
              <w:pStyle w:val="Code"/>
              <w:jc w:val="left"/>
            </w:pPr>
            <w:r>
              <w:t>moaconfiguser</w:t>
            </w:r>
          </w:p>
        </w:tc>
      </w:tr>
      <w:tr w:rsidR="009B7E0F" w:rsidTr="000204D1">
        <w:trPr>
          <w:trHeight w:val="425"/>
        </w:trPr>
        <w:tc>
          <w:tcPr>
            <w:tcW w:w="279" w:type="dxa"/>
            <w:vMerge/>
            <w:vAlign w:val="center"/>
          </w:tcPr>
          <w:p w:rsidR="009B7E0F" w:rsidRDefault="009B7E0F" w:rsidP="00DA6D38">
            <w:pPr>
              <w:pStyle w:val="StdTabHead"/>
            </w:pPr>
          </w:p>
        </w:tc>
        <w:tc>
          <w:tcPr>
            <w:tcW w:w="1276" w:type="dxa"/>
            <w:vAlign w:val="center"/>
          </w:tcPr>
          <w:p w:rsidR="009B7E0F" w:rsidRDefault="009B7E0F" w:rsidP="00DA6D38">
            <w:pPr>
              <w:pStyle w:val="StdTabHead"/>
            </w:pPr>
            <w:r>
              <w:t>Description</w:t>
            </w:r>
          </w:p>
        </w:tc>
        <w:tc>
          <w:tcPr>
            <w:tcW w:w="6843" w:type="dxa"/>
            <w:vAlign w:val="center"/>
          </w:tcPr>
          <w:p w:rsidR="009B7E0F" w:rsidRDefault="009B7E0F" w:rsidP="00CC6660">
            <w:pPr>
              <w:pStyle w:val="StdTabHead"/>
            </w:pPr>
            <w:r>
              <w:t>The user name used to access the database</w:t>
            </w:r>
          </w:p>
        </w:tc>
      </w:tr>
      <w:tr w:rsidR="009B7E0F" w:rsidTr="000204D1">
        <w:trPr>
          <w:trHeight w:val="425"/>
        </w:trPr>
        <w:tc>
          <w:tcPr>
            <w:tcW w:w="1555" w:type="dxa"/>
            <w:gridSpan w:val="2"/>
            <w:shd w:val="clear" w:color="auto" w:fill="FDE9D9" w:themeFill="accent6" w:themeFillTint="33"/>
            <w:vAlign w:val="center"/>
          </w:tcPr>
          <w:p w:rsidR="009B7E0F" w:rsidRDefault="009B7E0F" w:rsidP="00DA6D38">
            <w:pPr>
              <w:pStyle w:val="StdTabHead"/>
            </w:pPr>
            <w:r>
              <w:t>Parameter</w:t>
            </w:r>
          </w:p>
        </w:tc>
        <w:tc>
          <w:tcPr>
            <w:tcW w:w="6843" w:type="dxa"/>
            <w:shd w:val="clear" w:color="auto" w:fill="FDE9D9" w:themeFill="accent6" w:themeFillTint="33"/>
            <w:vAlign w:val="center"/>
          </w:tcPr>
          <w:p w:rsidR="009B7E0F" w:rsidRDefault="009B7E0F" w:rsidP="00DA6D38">
            <w:pPr>
              <w:pStyle w:val="Code"/>
              <w:jc w:val="left"/>
            </w:pPr>
            <w:r w:rsidRPr="008857B9">
              <w:t>moasession.hibernate.connection.password</w:t>
            </w:r>
          </w:p>
        </w:tc>
      </w:tr>
      <w:tr w:rsidR="009B7E0F" w:rsidTr="000204D1">
        <w:trPr>
          <w:trHeight w:val="425"/>
        </w:trPr>
        <w:tc>
          <w:tcPr>
            <w:tcW w:w="279" w:type="dxa"/>
            <w:vMerge w:val="restart"/>
            <w:vAlign w:val="center"/>
          </w:tcPr>
          <w:p w:rsidR="009B7E0F" w:rsidRDefault="009B7E0F" w:rsidP="00DA6D38">
            <w:pPr>
              <w:pStyle w:val="StdTabHead"/>
            </w:pPr>
          </w:p>
        </w:tc>
        <w:tc>
          <w:tcPr>
            <w:tcW w:w="1276" w:type="dxa"/>
            <w:vAlign w:val="center"/>
          </w:tcPr>
          <w:p w:rsidR="009B7E0F" w:rsidRDefault="009B7E0F" w:rsidP="00DA6D38">
            <w:pPr>
              <w:pStyle w:val="StdTabHead"/>
            </w:pPr>
            <w:r>
              <w:t>Example</w:t>
            </w:r>
          </w:p>
        </w:tc>
        <w:tc>
          <w:tcPr>
            <w:tcW w:w="6843" w:type="dxa"/>
            <w:vAlign w:val="center"/>
          </w:tcPr>
          <w:p w:rsidR="009B7E0F" w:rsidRDefault="009B7E0F" w:rsidP="00DA6D38">
            <w:pPr>
              <w:pStyle w:val="Code"/>
              <w:jc w:val="left"/>
            </w:pPr>
            <w:r>
              <w:t>moaconfigpassword</w:t>
            </w:r>
          </w:p>
        </w:tc>
      </w:tr>
      <w:tr w:rsidR="009B7E0F" w:rsidTr="000204D1">
        <w:trPr>
          <w:trHeight w:val="425"/>
        </w:trPr>
        <w:tc>
          <w:tcPr>
            <w:tcW w:w="279" w:type="dxa"/>
            <w:vMerge/>
            <w:vAlign w:val="center"/>
          </w:tcPr>
          <w:p w:rsidR="009B7E0F" w:rsidRDefault="009B7E0F" w:rsidP="00DA6D38">
            <w:pPr>
              <w:pStyle w:val="StdTabHead"/>
            </w:pPr>
          </w:p>
        </w:tc>
        <w:tc>
          <w:tcPr>
            <w:tcW w:w="1276" w:type="dxa"/>
            <w:vAlign w:val="center"/>
          </w:tcPr>
          <w:p w:rsidR="009B7E0F" w:rsidRDefault="009B7E0F" w:rsidP="00DA6D38">
            <w:pPr>
              <w:pStyle w:val="StdTabHead"/>
            </w:pPr>
            <w:r>
              <w:t>Description</w:t>
            </w:r>
          </w:p>
        </w:tc>
        <w:tc>
          <w:tcPr>
            <w:tcW w:w="6843" w:type="dxa"/>
            <w:vAlign w:val="center"/>
          </w:tcPr>
          <w:p w:rsidR="009B7E0F" w:rsidRDefault="009B7E0F" w:rsidP="00CC6660">
            <w:pPr>
              <w:pStyle w:val="StdTabHead"/>
            </w:pPr>
            <w:r>
              <w:t>The password used to access the database</w:t>
            </w:r>
          </w:p>
        </w:tc>
      </w:tr>
      <w:tr w:rsidR="009B7E0F" w:rsidTr="000204D1">
        <w:trPr>
          <w:trHeight w:val="425"/>
        </w:trPr>
        <w:tc>
          <w:tcPr>
            <w:tcW w:w="1555" w:type="dxa"/>
            <w:gridSpan w:val="2"/>
            <w:shd w:val="clear" w:color="auto" w:fill="FDE9D9" w:themeFill="accent6" w:themeFillTint="33"/>
            <w:vAlign w:val="center"/>
          </w:tcPr>
          <w:p w:rsidR="009B7E0F" w:rsidRDefault="009B7E0F" w:rsidP="00DA6D38">
            <w:pPr>
              <w:pStyle w:val="StdTabHead"/>
            </w:pPr>
            <w:r>
              <w:t>Parameter</w:t>
            </w:r>
          </w:p>
        </w:tc>
        <w:tc>
          <w:tcPr>
            <w:tcW w:w="6843" w:type="dxa"/>
            <w:shd w:val="clear" w:color="auto" w:fill="FDE9D9" w:themeFill="accent6" w:themeFillTint="33"/>
            <w:vAlign w:val="center"/>
          </w:tcPr>
          <w:p w:rsidR="009B7E0F" w:rsidRDefault="009B7E0F" w:rsidP="00DA6D38">
            <w:pPr>
              <w:pStyle w:val="Code"/>
              <w:jc w:val="left"/>
            </w:pPr>
            <w:r w:rsidRPr="004E6E99">
              <w:t>advancedlogging.hibernate.dialect</w:t>
            </w:r>
          </w:p>
        </w:tc>
      </w:tr>
      <w:tr w:rsidR="009B7E0F" w:rsidTr="000204D1">
        <w:trPr>
          <w:trHeight w:val="425"/>
        </w:trPr>
        <w:tc>
          <w:tcPr>
            <w:tcW w:w="279" w:type="dxa"/>
            <w:vMerge w:val="restart"/>
            <w:vAlign w:val="center"/>
          </w:tcPr>
          <w:p w:rsidR="009B7E0F" w:rsidRDefault="009B7E0F" w:rsidP="00DA6D38">
            <w:pPr>
              <w:jc w:val="left"/>
            </w:pPr>
          </w:p>
        </w:tc>
        <w:tc>
          <w:tcPr>
            <w:tcW w:w="1276" w:type="dxa"/>
            <w:vAlign w:val="center"/>
          </w:tcPr>
          <w:p w:rsidR="009B7E0F" w:rsidRDefault="009B7E0F" w:rsidP="00DA6D38">
            <w:pPr>
              <w:pStyle w:val="StdTabHead"/>
            </w:pPr>
            <w:r>
              <w:t>Example</w:t>
            </w:r>
          </w:p>
        </w:tc>
        <w:tc>
          <w:tcPr>
            <w:tcW w:w="6843" w:type="dxa"/>
            <w:vAlign w:val="center"/>
          </w:tcPr>
          <w:p w:rsidR="009B7E0F" w:rsidRDefault="009B7E0F" w:rsidP="00DA6D38">
            <w:pPr>
              <w:pStyle w:val="Code"/>
              <w:jc w:val="left"/>
            </w:pPr>
            <w:r w:rsidRPr="00211F9C">
              <w:t>org.hibernate.dialect.MySQLDialect</w:t>
            </w:r>
          </w:p>
        </w:tc>
      </w:tr>
      <w:tr w:rsidR="009B7E0F" w:rsidTr="000204D1">
        <w:trPr>
          <w:trHeight w:val="425"/>
        </w:trPr>
        <w:tc>
          <w:tcPr>
            <w:tcW w:w="279" w:type="dxa"/>
            <w:vMerge/>
            <w:vAlign w:val="center"/>
          </w:tcPr>
          <w:p w:rsidR="009B7E0F" w:rsidRDefault="009B7E0F" w:rsidP="00DA6D38">
            <w:pPr>
              <w:jc w:val="left"/>
            </w:pPr>
          </w:p>
        </w:tc>
        <w:tc>
          <w:tcPr>
            <w:tcW w:w="1276" w:type="dxa"/>
            <w:vAlign w:val="center"/>
          </w:tcPr>
          <w:p w:rsidR="009B7E0F" w:rsidRDefault="009B7E0F" w:rsidP="00DA6D38">
            <w:pPr>
              <w:pStyle w:val="StdTabHead"/>
            </w:pPr>
            <w:r>
              <w:t>Description</w:t>
            </w:r>
          </w:p>
        </w:tc>
        <w:tc>
          <w:tcPr>
            <w:tcW w:w="6843" w:type="dxa"/>
            <w:vAlign w:val="center"/>
          </w:tcPr>
          <w:p w:rsidR="009B7E0F" w:rsidRDefault="009B7E0F" w:rsidP="00CC6660">
            <w:pPr>
              <w:pStyle w:val="StdTabHead"/>
            </w:pPr>
            <w:r>
              <w:t>Dialect used to communicate with data store for MOA advanced logging</w:t>
            </w:r>
          </w:p>
        </w:tc>
      </w:tr>
      <w:tr w:rsidR="009B7E0F" w:rsidTr="000204D1">
        <w:trPr>
          <w:trHeight w:val="425"/>
        </w:trPr>
        <w:tc>
          <w:tcPr>
            <w:tcW w:w="1555" w:type="dxa"/>
            <w:gridSpan w:val="2"/>
            <w:shd w:val="clear" w:color="auto" w:fill="FDE9D9" w:themeFill="accent6" w:themeFillTint="33"/>
            <w:vAlign w:val="center"/>
          </w:tcPr>
          <w:p w:rsidR="009B7E0F" w:rsidRDefault="009B7E0F" w:rsidP="00DA6D38">
            <w:pPr>
              <w:pStyle w:val="StdTabHead"/>
            </w:pPr>
            <w:r>
              <w:t>Parameter</w:t>
            </w:r>
          </w:p>
        </w:tc>
        <w:tc>
          <w:tcPr>
            <w:tcW w:w="6843" w:type="dxa"/>
            <w:shd w:val="clear" w:color="auto" w:fill="FDE9D9" w:themeFill="accent6" w:themeFillTint="33"/>
            <w:vAlign w:val="center"/>
          </w:tcPr>
          <w:p w:rsidR="009B7E0F" w:rsidRDefault="009B7E0F" w:rsidP="00DA6D38">
            <w:pPr>
              <w:pStyle w:val="Code"/>
              <w:jc w:val="left"/>
            </w:pPr>
            <w:r w:rsidRPr="004E6E99">
              <w:t>advancedlogging.hibernate.connection.url</w:t>
            </w:r>
          </w:p>
        </w:tc>
      </w:tr>
      <w:tr w:rsidR="009B7E0F" w:rsidTr="000204D1">
        <w:trPr>
          <w:trHeight w:val="425"/>
        </w:trPr>
        <w:tc>
          <w:tcPr>
            <w:tcW w:w="279" w:type="dxa"/>
            <w:vMerge w:val="restart"/>
            <w:vAlign w:val="center"/>
          </w:tcPr>
          <w:p w:rsidR="009B7E0F" w:rsidRDefault="009B7E0F" w:rsidP="00DA6D38">
            <w:pPr>
              <w:jc w:val="left"/>
            </w:pPr>
          </w:p>
        </w:tc>
        <w:tc>
          <w:tcPr>
            <w:tcW w:w="1276" w:type="dxa"/>
            <w:vAlign w:val="center"/>
          </w:tcPr>
          <w:p w:rsidR="009B7E0F" w:rsidRDefault="009B7E0F" w:rsidP="00DA6D38">
            <w:pPr>
              <w:pStyle w:val="StdTabHead"/>
            </w:pPr>
            <w:r>
              <w:t>Example</w:t>
            </w:r>
          </w:p>
        </w:tc>
        <w:tc>
          <w:tcPr>
            <w:tcW w:w="6843" w:type="dxa"/>
            <w:vAlign w:val="center"/>
          </w:tcPr>
          <w:p w:rsidR="009B7E0F" w:rsidRDefault="009B7E0F" w:rsidP="00DA6D38">
            <w:pPr>
              <w:pStyle w:val="Code"/>
              <w:jc w:val="left"/>
            </w:pPr>
            <w:r w:rsidRPr="0000437A">
              <w:t>jdbc:mysql://localhost/moa-id-</w:t>
            </w:r>
            <w:r>
              <w:t>statistics</w:t>
            </w:r>
            <w:r w:rsidRPr="0000437A">
              <w:t>?charSet=utf-8&amp;autoReconnect=true</w:t>
            </w:r>
          </w:p>
        </w:tc>
      </w:tr>
      <w:tr w:rsidR="009B7E0F" w:rsidTr="000204D1">
        <w:trPr>
          <w:trHeight w:val="425"/>
        </w:trPr>
        <w:tc>
          <w:tcPr>
            <w:tcW w:w="279" w:type="dxa"/>
            <w:vMerge/>
            <w:vAlign w:val="center"/>
          </w:tcPr>
          <w:p w:rsidR="009B7E0F" w:rsidRDefault="009B7E0F" w:rsidP="00DA6D38">
            <w:pPr>
              <w:jc w:val="left"/>
            </w:pPr>
          </w:p>
        </w:tc>
        <w:tc>
          <w:tcPr>
            <w:tcW w:w="1276" w:type="dxa"/>
            <w:vAlign w:val="center"/>
          </w:tcPr>
          <w:p w:rsidR="009B7E0F" w:rsidRDefault="009B7E0F" w:rsidP="00DA6D38">
            <w:pPr>
              <w:pStyle w:val="StdTabHead"/>
            </w:pPr>
            <w:r>
              <w:t>Description</w:t>
            </w:r>
          </w:p>
        </w:tc>
        <w:tc>
          <w:tcPr>
            <w:tcW w:w="6843" w:type="dxa"/>
            <w:vAlign w:val="center"/>
          </w:tcPr>
          <w:p w:rsidR="009B7E0F" w:rsidRPr="00DA6D38" w:rsidRDefault="009B7E0F" w:rsidP="00CC6660">
            <w:pPr>
              <w:pStyle w:val="StdTabHead"/>
            </w:pPr>
            <w:r w:rsidRPr="00DA6D38">
              <w:t>URL to advanced logging database schema</w:t>
            </w:r>
          </w:p>
        </w:tc>
      </w:tr>
      <w:tr w:rsidR="009B7E0F" w:rsidTr="000204D1">
        <w:trPr>
          <w:trHeight w:val="425"/>
        </w:trPr>
        <w:tc>
          <w:tcPr>
            <w:tcW w:w="1555" w:type="dxa"/>
            <w:gridSpan w:val="2"/>
            <w:shd w:val="clear" w:color="auto" w:fill="FDE9D9" w:themeFill="accent6" w:themeFillTint="33"/>
            <w:vAlign w:val="center"/>
          </w:tcPr>
          <w:p w:rsidR="009B7E0F" w:rsidRDefault="009B7E0F" w:rsidP="00DA6D38">
            <w:pPr>
              <w:pStyle w:val="StdTabHead"/>
            </w:pPr>
            <w:r>
              <w:t>Parameter</w:t>
            </w:r>
          </w:p>
        </w:tc>
        <w:tc>
          <w:tcPr>
            <w:tcW w:w="6843" w:type="dxa"/>
            <w:shd w:val="clear" w:color="auto" w:fill="FDE9D9" w:themeFill="accent6" w:themeFillTint="33"/>
            <w:vAlign w:val="center"/>
          </w:tcPr>
          <w:p w:rsidR="009B7E0F" w:rsidRDefault="009B7E0F" w:rsidP="00DA6D38">
            <w:pPr>
              <w:pStyle w:val="Code"/>
              <w:jc w:val="left"/>
            </w:pPr>
            <w:r w:rsidRPr="004E6E99">
              <w:t>advancedlogging.hi</w:t>
            </w:r>
            <w:r>
              <w:t>bernate.connection.driver_class</w:t>
            </w:r>
          </w:p>
        </w:tc>
      </w:tr>
      <w:tr w:rsidR="009B7E0F" w:rsidTr="000204D1">
        <w:trPr>
          <w:trHeight w:val="425"/>
        </w:trPr>
        <w:tc>
          <w:tcPr>
            <w:tcW w:w="279" w:type="dxa"/>
            <w:vMerge w:val="restart"/>
            <w:vAlign w:val="center"/>
          </w:tcPr>
          <w:p w:rsidR="009B7E0F" w:rsidRDefault="009B7E0F" w:rsidP="00DA6D38">
            <w:pPr>
              <w:jc w:val="left"/>
            </w:pPr>
          </w:p>
        </w:tc>
        <w:tc>
          <w:tcPr>
            <w:tcW w:w="1276" w:type="dxa"/>
            <w:vAlign w:val="center"/>
          </w:tcPr>
          <w:p w:rsidR="009B7E0F" w:rsidRDefault="009B7E0F" w:rsidP="00DA6D38">
            <w:pPr>
              <w:pStyle w:val="StdTabHead"/>
            </w:pPr>
            <w:r>
              <w:t>Example</w:t>
            </w:r>
          </w:p>
        </w:tc>
        <w:tc>
          <w:tcPr>
            <w:tcW w:w="6843" w:type="dxa"/>
            <w:vAlign w:val="center"/>
          </w:tcPr>
          <w:p w:rsidR="009B7E0F" w:rsidRDefault="009B7E0F" w:rsidP="00DA6D38">
            <w:pPr>
              <w:pStyle w:val="Code"/>
              <w:jc w:val="left"/>
            </w:pPr>
            <w:r w:rsidRPr="0000437A">
              <w:t>com.mysql.jdbc.Driver</w:t>
            </w:r>
          </w:p>
        </w:tc>
      </w:tr>
      <w:tr w:rsidR="009B7E0F" w:rsidTr="000204D1">
        <w:trPr>
          <w:trHeight w:val="425"/>
        </w:trPr>
        <w:tc>
          <w:tcPr>
            <w:tcW w:w="279" w:type="dxa"/>
            <w:vMerge/>
            <w:vAlign w:val="center"/>
          </w:tcPr>
          <w:p w:rsidR="009B7E0F" w:rsidRDefault="009B7E0F" w:rsidP="00DA6D38">
            <w:pPr>
              <w:jc w:val="left"/>
            </w:pPr>
          </w:p>
        </w:tc>
        <w:tc>
          <w:tcPr>
            <w:tcW w:w="1276" w:type="dxa"/>
            <w:vAlign w:val="center"/>
          </w:tcPr>
          <w:p w:rsidR="009B7E0F" w:rsidRDefault="009B7E0F" w:rsidP="00DA6D38">
            <w:pPr>
              <w:pStyle w:val="StdTabHead"/>
            </w:pPr>
            <w:r>
              <w:t>Description</w:t>
            </w:r>
          </w:p>
        </w:tc>
        <w:tc>
          <w:tcPr>
            <w:tcW w:w="6843" w:type="dxa"/>
            <w:vAlign w:val="center"/>
          </w:tcPr>
          <w:p w:rsidR="009B7E0F" w:rsidRPr="00DA6D38" w:rsidRDefault="009B7E0F" w:rsidP="00CC6660">
            <w:pPr>
              <w:pStyle w:val="StdTabHead"/>
            </w:pPr>
            <w:r w:rsidRPr="00DA6D38">
              <w:t>Driver used to access advanced logging database</w:t>
            </w:r>
          </w:p>
        </w:tc>
      </w:tr>
      <w:tr w:rsidR="009B7E0F" w:rsidTr="000204D1">
        <w:trPr>
          <w:trHeight w:val="425"/>
        </w:trPr>
        <w:tc>
          <w:tcPr>
            <w:tcW w:w="1555" w:type="dxa"/>
            <w:gridSpan w:val="2"/>
            <w:shd w:val="clear" w:color="auto" w:fill="FDE9D9" w:themeFill="accent6" w:themeFillTint="33"/>
            <w:vAlign w:val="center"/>
          </w:tcPr>
          <w:p w:rsidR="009B7E0F" w:rsidRDefault="009B7E0F" w:rsidP="00DA6D38">
            <w:pPr>
              <w:pStyle w:val="StdTabHead"/>
            </w:pPr>
            <w:r>
              <w:t>Parameter</w:t>
            </w:r>
          </w:p>
        </w:tc>
        <w:tc>
          <w:tcPr>
            <w:tcW w:w="6843" w:type="dxa"/>
            <w:shd w:val="clear" w:color="auto" w:fill="FDE9D9" w:themeFill="accent6" w:themeFillTint="33"/>
            <w:vAlign w:val="center"/>
          </w:tcPr>
          <w:p w:rsidR="009B7E0F" w:rsidRDefault="009B7E0F" w:rsidP="00DA6D38">
            <w:pPr>
              <w:pStyle w:val="Code"/>
              <w:jc w:val="left"/>
            </w:pPr>
            <w:r w:rsidRPr="004E6E99">
              <w:t>advancedloggin</w:t>
            </w:r>
            <w:r>
              <w:t>g.hibernate.connection.username</w:t>
            </w:r>
          </w:p>
        </w:tc>
      </w:tr>
      <w:tr w:rsidR="009B7E0F" w:rsidTr="000204D1">
        <w:trPr>
          <w:trHeight w:val="425"/>
        </w:trPr>
        <w:tc>
          <w:tcPr>
            <w:tcW w:w="279" w:type="dxa"/>
            <w:vMerge w:val="restart"/>
            <w:vAlign w:val="center"/>
          </w:tcPr>
          <w:p w:rsidR="009B7E0F" w:rsidRDefault="009B7E0F" w:rsidP="00DA6D38">
            <w:pPr>
              <w:jc w:val="left"/>
            </w:pPr>
          </w:p>
        </w:tc>
        <w:tc>
          <w:tcPr>
            <w:tcW w:w="1276" w:type="dxa"/>
            <w:vAlign w:val="center"/>
          </w:tcPr>
          <w:p w:rsidR="009B7E0F" w:rsidRDefault="009B7E0F" w:rsidP="00DA6D38">
            <w:pPr>
              <w:jc w:val="left"/>
            </w:pPr>
            <w:r>
              <w:t>Example</w:t>
            </w:r>
          </w:p>
        </w:tc>
        <w:tc>
          <w:tcPr>
            <w:tcW w:w="6843" w:type="dxa"/>
            <w:vAlign w:val="center"/>
          </w:tcPr>
          <w:p w:rsidR="009B7E0F" w:rsidRDefault="009B7E0F" w:rsidP="00DA6D38">
            <w:pPr>
              <w:pStyle w:val="Code"/>
              <w:jc w:val="left"/>
            </w:pPr>
            <w:r>
              <w:t>moaloguser</w:t>
            </w:r>
          </w:p>
        </w:tc>
      </w:tr>
      <w:tr w:rsidR="009B7E0F" w:rsidTr="000204D1">
        <w:trPr>
          <w:trHeight w:val="425"/>
        </w:trPr>
        <w:tc>
          <w:tcPr>
            <w:tcW w:w="279" w:type="dxa"/>
            <w:vMerge/>
            <w:vAlign w:val="center"/>
          </w:tcPr>
          <w:p w:rsidR="009B7E0F" w:rsidRDefault="009B7E0F" w:rsidP="00DA6D38">
            <w:pPr>
              <w:jc w:val="left"/>
            </w:pPr>
          </w:p>
        </w:tc>
        <w:tc>
          <w:tcPr>
            <w:tcW w:w="1276" w:type="dxa"/>
            <w:vAlign w:val="center"/>
          </w:tcPr>
          <w:p w:rsidR="009B7E0F" w:rsidRDefault="009B7E0F" w:rsidP="00DA6D38">
            <w:pPr>
              <w:jc w:val="left"/>
            </w:pPr>
            <w:r>
              <w:t>Description</w:t>
            </w:r>
          </w:p>
        </w:tc>
        <w:tc>
          <w:tcPr>
            <w:tcW w:w="6843" w:type="dxa"/>
            <w:vAlign w:val="center"/>
          </w:tcPr>
          <w:p w:rsidR="009B7E0F" w:rsidRPr="00DA6D38" w:rsidRDefault="009B7E0F" w:rsidP="00CC6660">
            <w:pPr>
              <w:pStyle w:val="StdTabHead"/>
            </w:pPr>
            <w:r w:rsidRPr="00DA6D38">
              <w:t>The user name used to access the advanced statistics database</w:t>
            </w:r>
          </w:p>
        </w:tc>
      </w:tr>
      <w:tr w:rsidR="009B7E0F" w:rsidTr="000204D1">
        <w:trPr>
          <w:trHeight w:val="425"/>
        </w:trPr>
        <w:tc>
          <w:tcPr>
            <w:tcW w:w="1555" w:type="dxa"/>
            <w:gridSpan w:val="2"/>
            <w:shd w:val="clear" w:color="auto" w:fill="FDE9D9" w:themeFill="accent6" w:themeFillTint="33"/>
            <w:vAlign w:val="center"/>
          </w:tcPr>
          <w:p w:rsidR="009B7E0F" w:rsidRDefault="009B7E0F" w:rsidP="00DA6D38">
            <w:pPr>
              <w:jc w:val="left"/>
            </w:pPr>
            <w:r>
              <w:t>Parameter</w:t>
            </w:r>
          </w:p>
        </w:tc>
        <w:tc>
          <w:tcPr>
            <w:tcW w:w="6843" w:type="dxa"/>
            <w:shd w:val="clear" w:color="auto" w:fill="FDE9D9" w:themeFill="accent6" w:themeFillTint="33"/>
            <w:vAlign w:val="center"/>
          </w:tcPr>
          <w:p w:rsidR="009B7E0F" w:rsidRDefault="009B7E0F" w:rsidP="00DA6D38">
            <w:pPr>
              <w:pStyle w:val="Code"/>
              <w:jc w:val="left"/>
            </w:pPr>
            <w:r w:rsidRPr="008857B9">
              <w:t>moasession.hibernate.connection.password</w:t>
            </w:r>
          </w:p>
        </w:tc>
      </w:tr>
      <w:tr w:rsidR="009B7E0F" w:rsidTr="000204D1">
        <w:trPr>
          <w:trHeight w:val="425"/>
        </w:trPr>
        <w:tc>
          <w:tcPr>
            <w:tcW w:w="279" w:type="dxa"/>
            <w:vMerge w:val="restart"/>
            <w:vAlign w:val="center"/>
          </w:tcPr>
          <w:p w:rsidR="009B7E0F" w:rsidRDefault="009B7E0F" w:rsidP="00DA6D38">
            <w:pPr>
              <w:jc w:val="left"/>
            </w:pPr>
          </w:p>
        </w:tc>
        <w:tc>
          <w:tcPr>
            <w:tcW w:w="1276" w:type="dxa"/>
            <w:vAlign w:val="center"/>
          </w:tcPr>
          <w:p w:rsidR="009B7E0F" w:rsidRDefault="009B7E0F" w:rsidP="00DA6D38">
            <w:pPr>
              <w:pStyle w:val="StdTabHead"/>
            </w:pPr>
            <w:r>
              <w:t>Example</w:t>
            </w:r>
          </w:p>
        </w:tc>
        <w:tc>
          <w:tcPr>
            <w:tcW w:w="6843" w:type="dxa"/>
            <w:vAlign w:val="center"/>
          </w:tcPr>
          <w:p w:rsidR="009B7E0F" w:rsidRDefault="009B7E0F" w:rsidP="00DA6D38">
            <w:pPr>
              <w:pStyle w:val="Code"/>
              <w:jc w:val="left"/>
            </w:pPr>
            <w:r>
              <w:t>moalogpassword</w:t>
            </w:r>
          </w:p>
        </w:tc>
      </w:tr>
      <w:tr w:rsidR="009B7E0F" w:rsidTr="000204D1">
        <w:trPr>
          <w:trHeight w:val="425"/>
        </w:trPr>
        <w:tc>
          <w:tcPr>
            <w:tcW w:w="279" w:type="dxa"/>
            <w:vMerge/>
            <w:vAlign w:val="center"/>
          </w:tcPr>
          <w:p w:rsidR="009B7E0F" w:rsidRDefault="009B7E0F" w:rsidP="00DA6D38">
            <w:pPr>
              <w:jc w:val="left"/>
            </w:pPr>
          </w:p>
        </w:tc>
        <w:tc>
          <w:tcPr>
            <w:tcW w:w="1276" w:type="dxa"/>
            <w:vAlign w:val="center"/>
          </w:tcPr>
          <w:p w:rsidR="009B7E0F" w:rsidRDefault="009B7E0F" w:rsidP="00DA6D38">
            <w:pPr>
              <w:pStyle w:val="StdTabHead"/>
            </w:pPr>
            <w:r>
              <w:t>Description</w:t>
            </w:r>
          </w:p>
        </w:tc>
        <w:tc>
          <w:tcPr>
            <w:tcW w:w="6843" w:type="dxa"/>
            <w:vAlign w:val="center"/>
          </w:tcPr>
          <w:p w:rsidR="009B7E0F" w:rsidRPr="00DA6D38" w:rsidRDefault="009B7E0F" w:rsidP="00CC6660">
            <w:pPr>
              <w:pStyle w:val="StdTabHead"/>
            </w:pPr>
            <w:r w:rsidRPr="00DA6D38">
              <w:t>The password used to access the advanced statistics database</w:t>
            </w:r>
          </w:p>
        </w:tc>
      </w:tr>
    </w:tbl>
    <w:p w:rsidR="009B7E0F" w:rsidRDefault="009B7E0F" w:rsidP="009B7E0F">
      <w:pPr>
        <w:pStyle w:val="Beschriftung"/>
      </w:pPr>
      <w:bookmarkStart w:id="69" w:name="_Toc390345466"/>
      <w:r>
        <w:t xml:space="preserve">Table </w:t>
      </w:r>
      <w:r>
        <w:fldChar w:fldCharType="begin"/>
      </w:r>
      <w:r>
        <w:instrText xml:space="preserve"> SEQ Table \* ARABIC </w:instrText>
      </w:r>
      <w:r>
        <w:fldChar w:fldCharType="separate"/>
      </w:r>
      <w:r w:rsidR="004456D1">
        <w:rPr>
          <w:noProof/>
        </w:rPr>
        <w:t>9</w:t>
      </w:r>
      <w:r>
        <w:fldChar w:fldCharType="end"/>
      </w:r>
      <w:r w:rsidR="00F41468">
        <w:t>:  MOA-ID database configuration</w:t>
      </w:r>
      <w:bookmarkEnd w:id="69"/>
    </w:p>
    <w:p w:rsidR="00D97D0A" w:rsidRDefault="00D97D0A" w:rsidP="000B37C5"/>
    <w:p w:rsidR="00D97D0A" w:rsidRDefault="00D97D0A" w:rsidP="00D97D0A">
      <w:pPr>
        <w:pStyle w:val="berschrift2"/>
      </w:pPr>
      <w:bookmarkStart w:id="70" w:name="_Ref384909797"/>
      <w:bookmarkStart w:id="71" w:name="_Ref384909804"/>
      <w:bookmarkStart w:id="72" w:name="_Ref384910854"/>
      <w:bookmarkStart w:id="73" w:name="_Ref384910859"/>
      <w:bookmarkStart w:id="74" w:name="_Toc390345399"/>
      <w:r>
        <w:lastRenderedPageBreak/>
        <w:t>Preparing MOA configuration interface</w:t>
      </w:r>
      <w:bookmarkEnd w:id="70"/>
      <w:bookmarkEnd w:id="71"/>
      <w:bookmarkEnd w:id="72"/>
      <w:bookmarkEnd w:id="73"/>
      <w:bookmarkEnd w:id="74"/>
    </w:p>
    <w:p w:rsidR="00717601" w:rsidRDefault="00D5672B" w:rsidP="000B37C5">
      <w:r>
        <w:t xml:space="preserve">The module for MOA web configuration </w:t>
      </w:r>
      <w:r w:rsidR="00D55B61">
        <w:t xml:space="preserve">interface is started separately. Its basic configuration can be </w:t>
      </w:r>
      <w:r w:rsidR="00A50105">
        <w:t xml:space="preserve">adjusted </w:t>
      </w:r>
      <w:r w:rsidR="00D55B61">
        <w:t xml:space="preserve">under </w:t>
      </w:r>
      <w:r w:rsidR="00D55B61" w:rsidRPr="003F462F">
        <w:rPr>
          <w:rStyle w:val="CodeZchn"/>
          <w:b/>
        </w:rPr>
        <w:t>/etc/tomcat7/moa-id-configiguration/moa-id-configtool.properties</w:t>
      </w:r>
      <w:r w:rsidR="00D55B61">
        <w:t xml:space="preserve">. </w:t>
      </w:r>
      <w:r w:rsidR="00A50105">
        <w:t>All other application relevant parameters are further defined in this configuration interface.</w:t>
      </w:r>
      <w:r w:rsidR="004D632C">
        <w:t xml:space="preserve"> </w:t>
      </w:r>
      <w:r w:rsidR="00717601">
        <w:t>The following table provides description of most relevant parameters in this file.</w:t>
      </w:r>
    </w:p>
    <w:p w:rsidR="00717601" w:rsidRPr="004D632C" w:rsidRDefault="00717601" w:rsidP="000B37C5">
      <w:pPr>
        <w:rPr>
          <w:sz w:val="10"/>
          <w:szCs w:val="10"/>
        </w:rPr>
      </w:pPr>
    </w:p>
    <w:tbl>
      <w:tblPr>
        <w:tblStyle w:val="Tabellenraster"/>
        <w:tblW w:w="0" w:type="auto"/>
        <w:tblLayout w:type="fixed"/>
        <w:tblLook w:val="04A0" w:firstRow="1" w:lastRow="0" w:firstColumn="1" w:lastColumn="0" w:noHBand="0" w:noVBand="1"/>
      </w:tblPr>
      <w:tblGrid>
        <w:gridCol w:w="279"/>
        <w:gridCol w:w="1276"/>
        <w:gridCol w:w="6843"/>
      </w:tblGrid>
      <w:tr w:rsidR="00A50105" w:rsidTr="00CC6660">
        <w:trPr>
          <w:trHeight w:val="454"/>
        </w:trPr>
        <w:tc>
          <w:tcPr>
            <w:tcW w:w="1555" w:type="dxa"/>
            <w:gridSpan w:val="2"/>
            <w:shd w:val="clear" w:color="auto" w:fill="FDE9D9" w:themeFill="accent6" w:themeFillTint="33"/>
            <w:vAlign w:val="center"/>
          </w:tcPr>
          <w:p w:rsidR="00A50105" w:rsidRDefault="00A50105" w:rsidP="00CC6660">
            <w:pPr>
              <w:pStyle w:val="StdTabHead"/>
            </w:pPr>
            <w:r>
              <w:t>Parameter</w:t>
            </w:r>
          </w:p>
        </w:tc>
        <w:tc>
          <w:tcPr>
            <w:tcW w:w="6843" w:type="dxa"/>
            <w:shd w:val="clear" w:color="auto" w:fill="FDE9D9" w:themeFill="accent6" w:themeFillTint="33"/>
            <w:vAlign w:val="center"/>
          </w:tcPr>
          <w:p w:rsidR="00A50105" w:rsidRDefault="00A50105" w:rsidP="00CC6660">
            <w:pPr>
              <w:pStyle w:val="Code"/>
            </w:pPr>
            <w:r w:rsidRPr="00A50105">
              <w:t>general.login.deaktivate</w:t>
            </w:r>
          </w:p>
        </w:tc>
      </w:tr>
      <w:tr w:rsidR="00A50105" w:rsidTr="00CC6660">
        <w:trPr>
          <w:trHeight w:val="454"/>
        </w:trPr>
        <w:tc>
          <w:tcPr>
            <w:tcW w:w="279" w:type="dxa"/>
            <w:vMerge w:val="restart"/>
            <w:vAlign w:val="center"/>
          </w:tcPr>
          <w:p w:rsidR="00A50105" w:rsidRDefault="00A50105" w:rsidP="00CC6660">
            <w:pPr>
              <w:pStyle w:val="StdTabHead"/>
            </w:pPr>
          </w:p>
        </w:tc>
        <w:tc>
          <w:tcPr>
            <w:tcW w:w="1276" w:type="dxa"/>
            <w:vAlign w:val="center"/>
          </w:tcPr>
          <w:p w:rsidR="00A50105" w:rsidRDefault="00A50105" w:rsidP="00CC6660">
            <w:pPr>
              <w:pStyle w:val="StdTabHead"/>
            </w:pPr>
            <w:r>
              <w:t>Example</w:t>
            </w:r>
          </w:p>
        </w:tc>
        <w:tc>
          <w:tcPr>
            <w:tcW w:w="6843" w:type="dxa"/>
            <w:vAlign w:val="center"/>
          </w:tcPr>
          <w:p w:rsidR="00A50105" w:rsidRDefault="00A50105" w:rsidP="00CC6660">
            <w:pPr>
              <w:pStyle w:val="Code"/>
            </w:pPr>
            <w:r>
              <w:t>false</w:t>
            </w:r>
          </w:p>
        </w:tc>
      </w:tr>
      <w:tr w:rsidR="00A50105" w:rsidTr="00CC6660">
        <w:trPr>
          <w:trHeight w:val="454"/>
        </w:trPr>
        <w:tc>
          <w:tcPr>
            <w:tcW w:w="279" w:type="dxa"/>
            <w:vMerge/>
            <w:vAlign w:val="center"/>
          </w:tcPr>
          <w:p w:rsidR="00A50105" w:rsidRDefault="00A50105" w:rsidP="00CC6660">
            <w:pPr>
              <w:pStyle w:val="StdTabHead"/>
            </w:pPr>
          </w:p>
        </w:tc>
        <w:tc>
          <w:tcPr>
            <w:tcW w:w="1276" w:type="dxa"/>
            <w:vAlign w:val="center"/>
          </w:tcPr>
          <w:p w:rsidR="00A50105" w:rsidRDefault="00A50105" w:rsidP="00CC6660">
            <w:pPr>
              <w:pStyle w:val="StdTabHead"/>
            </w:pPr>
            <w:r>
              <w:t>Description</w:t>
            </w:r>
          </w:p>
        </w:tc>
        <w:tc>
          <w:tcPr>
            <w:tcW w:w="6843" w:type="dxa"/>
            <w:vAlign w:val="center"/>
          </w:tcPr>
          <w:p w:rsidR="00A50105" w:rsidRDefault="00FC3FDC" w:rsidP="00CC6660">
            <w:pPr>
              <w:pStyle w:val="StdTabHead"/>
            </w:pPr>
            <w:r>
              <w:t>With this option login using web interface can be deactivated.</w:t>
            </w:r>
          </w:p>
        </w:tc>
      </w:tr>
      <w:tr w:rsidR="00A50105" w:rsidTr="00CC6660">
        <w:trPr>
          <w:trHeight w:val="454"/>
        </w:trPr>
        <w:tc>
          <w:tcPr>
            <w:tcW w:w="1555" w:type="dxa"/>
            <w:gridSpan w:val="2"/>
            <w:shd w:val="clear" w:color="auto" w:fill="FDE9D9" w:themeFill="accent6" w:themeFillTint="33"/>
            <w:vAlign w:val="center"/>
          </w:tcPr>
          <w:p w:rsidR="00A50105" w:rsidRDefault="00A50105" w:rsidP="00CC6660">
            <w:pPr>
              <w:pStyle w:val="StdTabHead"/>
            </w:pPr>
            <w:r>
              <w:t>Parameter</w:t>
            </w:r>
          </w:p>
        </w:tc>
        <w:tc>
          <w:tcPr>
            <w:tcW w:w="6843" w:type="dxa"/>
            <w:shd w:val="clear" w:color="auto" w:fill="FDE9D9" w:themeFill="accent6" w:themeFillTint="33"/>
            <w:vAlign w:val="center"/>
          </w:tcPr>
          <w:p w:rsidR="00A50105" w:rsidRDefault="00A50105" w:rsidP="00CC6660">
            <w:pPr>
              <w:pStyle w:val="Code"/>
            </w:pPr>
            <w:r w:rsidRPr="00A50105">
              <w:t>general.publicURLContext</w:t>
            </w:r>
          </w:p>
        </w:tc>
      </w:tr>
      <w:tr w:rsidR="00A50105" w:rsidTr="00CC6660">
        <w:trPr>
          <w:trHeight w:val="454"/>
        </w:trPr>
        <w:tc>
          <w:tcPr>
            <w:tcW w:w="279" w:type="dxa"/>
            <w:vMerge w:val="restart"/>
            <w:vAlign w:val="center"/>
          </w:tcPr>
          <w:p w:rsidR="00A50105" w:rsidRDefault="00A50105" w:rsidP="00CC6660">
            <w:pPr>
              <w:pStyle w:val="StdTabHead"/>
            </w:pPr>
          </w:p>
        </w:tc>
        <w:tc>
          <w:tcPr>
            <w:tcW w:w="1276" w:type="dxa"/>
            <w:vAlign w:val="center"/>
          </w:tcPr>
          <w:p w:rsidR="00A50105" w:rsidRDefault="00A50105" w:rsidP="00CC6660">
            <w:pPr>
              <w:pStyle w:val="StdTabHead"/>
            </w:pPr>
            <w:r>
              <w:t>Example</w:t>
            </w:r>
          </w:p>
        </w:tc>
        <w:tc>
          <w:tcPr>
            <w:tcW w:w="6843" w:type="dxa"/>
            <w:vAlign w:val="center"/>
          </w:tcPr>
          <w:p w:rsidR="00A50105" w:rsidRDefault="00A50105" w:rsidP="00CC6660">
            <w:pPr>
              <w:pStyle w:val="Code"/>
            </w:pPr>
            <w:r w:rsidRPr="00A50105">
              <w:t>https://testvidp.buergerkarte.at/ConfigurationInterface</w:t>
            </w:r>
          </w:p>
        </w:tc>
      </w:tr>
      <w:tr w:rsidR="00A50105" w:rsidTr="00CC6660">
        <w:trPr>
          <w:trHeight w:val="454"/>
        </w:trPr>
        <w:tc>
          <w:tcPr>
            <w:tcW w:w="279" w:type="dxa"/>
            <w:vMerge/>
            <w:vAlign w:val="center"/>
          </w:tcPr>
          <w:p w:rsidR="00A50105" w:rsidRDefault="00A50105" w:rsidP="00CC6660">
            <w:pPr>
              <w:pStyle w:val="StdTabHead"/>
            </w:pPr>
          </w:p>
        </w:tc>
        <w:tc>
          <w:tcPr>
            <w:tcW w:w="1276" w:type="dxa"/>
            <w:vAlign w:val="center"/>
          </w:tcPr>
          <w:p w:rsidR="00A50105" w:rsidRDefault="00A50105" w:rsidP="00CC6660">
            <w:pPr>
              <w:pStyle w:val="StdTabHead"/>
            </w:pPr>
            <w:r>
              <w:t>Description</w:t>
            </w:r>
          </w:p>
        </w:tc>
        <w:tc>
          <w:tcPr>
            <w:tcW w:w="6843" w:type="dxa"/>
            <w:vAlign w:val="center"/>
          </w:tcPr>
          <w:p w:rsidR="00A50105" w:rsidRDefault="00FC3FDC" w:rsidP="00CC6660">
            <w:pPr>
              <w:pStyle w:val="StdTabHead"/>
            </w:pPr>
            <w:r>
              <w:t>This is the URL of web configuration interface</w:t>
            </w:r>
          </w:p>
        </w:tc>
      </w:tr>
      <w:tr w:rsidR="00A50105" w:rsidTr="00CC6660">
        <w:trPr>
          <w:trHeight w:val="454"/>
        </w:trPr>
        <w:tc>
          <w:tcPr>
            <w:tcW w:w="1555" w:type="dxa"/>
            <w:gridSpan w:val="2"/>
            <w:shd w:val="clear" w:color="auto" w:fill="FDE9D9" w:themeFill="accent6" w:themeFillTint="33"/>
            <w:vAlign w:val="center"/>
          </w:tcPr>
          <w:p w:rsidR="00A50105" w:rsidRDefault="00A50105" w:rsidP="00CC6660">
            <w:pPr>
              <w:pStyle w:val="StdTabHead"/>
            </w:pPr>
            <w:r>
              <w:t>Parameter</w:t>
            </w:r>
          </w:p>
        </w:tc>
        <w:tc>
          <w:tcPr>
            <w:tcW w:w="6843" w:type="dxa"/>
            <w:shd w:val="clear" w:color="auto" w:fill="FDE9D9" w:themeFill="accent6" w:themeFillTint="33"/>
            <w:vAlign w:val="center"/>
          </w:tcPr>
          <w:p w:rsidR="00A50105" w:rsidRDefault="00A50105" w:rsidP="00CC6660">
            <w:pPr>
              <w:pStyle w:val="Code"/>
            </w:pPr>
            <w:r w:rsidRPr="00A50105">
              <w:t>general.defaultlanguage</w:t>
            </w:r>
          </w:p>
        </w:tc>
      </w:tr>
      <w:tr w:rsidR="00A50105" w:rsidTr="00CC6660">
        <w:trPr>
          <w:trHeight w:val="454"/>
        </w:trPr>
        <w:tc>
          <w:tcPr>
            <w:tcW w:w="279" w:type="dxa"/>
            <w:vMerge w:val="restart"/>
            <w:vAlign w:val="center"/>
          </w:tcPr>
          <w:p w:rsidR="00A50105" w:rsidRDefault="00A50105" w:rsidP="00CC6660">
            <w:pPr>
              <w:pStyle w:val="StdTabHead"/>
            </w:pPr>
          </w:p>
        </w:tc>
        <w:tc>
          <w:tcPr>
            <w:tcW w:w="1276" w:type="dxa"/>
            <w:vAlign w:val="center"/>
          </w:tcPr>
          <w:p w:rsidR="00A50105" w:rsidRDefault="00A50105" w:rsidP="00CC6660">
            <w:pPr>
              <w:pStyle w:val="StdTabHead"/>
            </w:pPr>
            <w:r>
              <w:t>Example</w:t>
            </w:r>
          </w:p>
        </w:tc>
        <w:tc>
          <w:tcPr>
            <w:tcW w:w="6843" w:type="dxa"/>
            <w:vAlign w:val="center"/>
          </w:tcPr>
          <w:p w:rsidR="00A50105" w:rsidRDefault="00FC3FDC" w:rsidP="00CC6660">
            <w:pPr>
              <w:pStyle w:val="Code"/>
            </w:pPr>
            <w:r>
              <w:t>d</w:t>
            </w:r>
            <w:r w:rsidR="00A50105" w:rsidRPr="00A50105">
              <w:t>e</w:t>
            </w:r>
          </w:p>
        </w:tc>
      </w:tr>
      <w:tr w:rsidR="00A50105" w:rsidTr="00CC6660">
        <w:trPr>
          <w:trHeight w:val="454"/>
        </w:trPr>
        <w:tc>
          <w:tcPr>
            <w:tcW w:w="279" w:type="dxa"/>
            <w:vMerge/>
            <w:vAlign w:val="center"/>
          </w:tcPr>
          <w:p w:rsidR="00A50105" w:rsidRDefault="00A50105" w:rsidP="00CC6660">
            <w:pPr>
              <w:pStyle w:val="StdTabHead"/>
            </w:pPr>
          </w:p>
        </w:tc>
        <w:tc>
          <w:tcPr>
            <w:tcW w:w="1276" w:type="dxa"/>
            <w:vAlign w:val="center"/>
          </w:tcPr>
          <w:p w:rsidR="00A50105" w:rsidRDefault="00A50105" w:rsidP="00CC6660">
            <w:pPr>
              <w:pStyle w:val="StdTabHead"/>
            </w:pPr>
            <w:r>
              <w:t>Description</w:t>
            </w:r>
          </w:p>
        </w:tc>
        <w:tc>
          <w:tcPr>
            <w:tcW w:w="6843" w:type="dxa"/>
            <w:vAlign w:val="center"/>
          </w:tcPr>
          <w:p w:rsidR="00A50105" w:rsidRDefault="00FC3FDC" w:rsidP="00CC6660">
            <w:pPr>
              <w:pStyle w:val="StdTabHead"/>
            </w:pPr>
            <w:r>
              <w:t>Defines default language for web configuration interface</w:t>
            </w:r>
          </w:p>
        </w:tc>
      </w:tr>
      <w:tr w:rsidR="00A50105" w:rsidTr="00CC6660">
        <w:trPr>
          <w:trHeight w:val="454"/>
        </w:trPr>
        <w:tc>
          <w:tcPr>
            <w:tcW w:w="1555" w:type="dxa"/>
            <w:gridSpan w:val="2"/>
            <w:shd w:val="clear" w:color="auto" w:fill="FDE9D9" w:themeFill="accent6" w:themeFillTint="33"/>
            <w:vAlign w:val="center"/>
          </w:tcPr>
          <w:p w:rsidR="00A50105" w:rsidRDefault="00A50105" w:rsidP="00CC6660">
            <w:pPr>
              <w:pStyle w:val="StdTabHead"/>
            </w:pPr>
            <w:r>
              <w:t>Parameter</w:t>
            </w:r>
          </w:p>
        </w:tc>
        <w:tc>
          <w:tcPr>
            <w:tcW w:w="6843" w:type="dxa"/>
            <w:shd w:val="clear" w:color="auto" w:fill="FDE9D9" w:themeFill="accent6" w:themeFillTint="33"/>
            <w:vAlign w:val="center"/>
          </w:tcPr>
          <w:p w:rsidR="00A50105" w:rsidRDefault="00507304" w:rsidP="00CC6660">
            <w:pPr>
              <w:pStyle w:val="Code"/>
            </w:pPr>
            <w:r w:rsidRPr="00507304">
              <w:t>general.mail.host</w:t>
            </w:r>
          </w:p>
        </w:tc>
      </w:tr>
      <w:tr w:rsidR="00A50105" w:rsidTr="00CC6660">
        <w:trPr>
          <w:trHeight w:val="454"/>
        </w:trPr>
        <w:tc>
          <w:tcPr>
            <w:tcW w:w="279" w:type="dxa"/>
            <w:vMerge w:val="restart"/>
            <w:vAlign w:val="center"/>
          </w:tcPr>
          <w:p w:rsidR="00A50105" w:rsidRDefault="00A50105" w:rsidP="00CC6660">
            <w:pPr>
              <w:pStyle w:val="StdTabHead"/>
            </w:pPr>
          </w:p>
        </w:tc>
        <w:tc>
          <w:tcPr>
            <w:tcW w:w="1276" w:type="dxa"/>
            <w:vAlign w:val="center"/>
          </w:tcPr>
          <w:p w:rsidR="00A50105" w:rsidRDefault="00A50105" w:rsidP="00CC6660">
            <w:pPr>
              <w:pStyle w:val="StdTabHead"/>
            </w:pPr>
            <w:r>
              <w:t>Example</w:t>
            </w:r>
          </w:p>
        </w:tc>
        <w:tc>
          <w:tcPr>
            <w:tcW w:w="6843" w:type="dxa"/>
            <w:vAlign w:val="center"/>
          </w:tcPr>
          <w:p w:rsidR="00A50105" w:rsidRDefault="00FC3FDC" w:rsidP="00CC6660">
            <w:pPr>
              <w:pStyle w:val="Code"/>
            </w:pPr>
            <w:r>
              <w:t>mail.testvidp.buergerkarte.at</w:t>
            </w:r>
          </w:p>
        </w:tc>
      </w:tr>
      <w:tr w:rsidR="00A50105" w:rsidTr="00CC6660">
        <w:trPr>
          <w:trHeight w:val="454"/>
        </w:trPr>
        <w:tc>
          <w:tcPr>
            <w:tcW w:w="279" w:type="dxa"/>
            <w:vMerge/>
            <w:vAlign w:val="center"/>
          </w:tcPr>
          <w:p w:rsidR="00A50105" w:rsidRDefault="00A50105" w:rsidP="00CC6660">
            <w:pPr>
              <w:pStyle w:val="StdTabHead"/>
            </w:pPr>
          </w:p>
        </w:tc>
        <w:tc>
          <w:tcPr>
            <w:tcW w:w="1276" w:type="dxa"/>
            <w:vAlign w:val="center"/>
          </w:tcPr>
          <w:p w:rsidR="00A50105" w:rsidRDefault="00A50105" w:rsidP="00CC6660">
            <w:pPr>
              <w:pStyle w:val="StdTabHead"/>
            </w:pPr>
            <w:r>
              <w:t>Description</w:t>
            </w:r>
          </w:p>
        </w:tc>
        <w:tc>
          <w:tcPr>
            <w:tcW w:w="6843" w:type="dxa"/>
            <w:vAlign w:val="center"/>
          </w:tcPr>
          <w:p w:rsidR="00A50105" w:rsidRDefault="00FC3FDC" w:rsidP="00CC6660">
            <w:pPr>
              <w:pStyle w:val="StdTabHead"/>
            </w:pPr>
            <w:r>
              <w:t>The mail server used to send the emails</w:t>
            </w:r>
          </w:p>
        </w:tc>
      </w:tr>
      <w:tr w:rsidR="00A50105" w:rsidTr="00CC6660">
        <w:trPr>
          <w:trHeight w:val="454"/>
        </w:trPr>
        <w:tc>
          <w:tcPr>
            <w:tcW w:w="1555" w:type="dxa"/>
            <w:gridSpan w:val="2"/>
            <w:shd w:val="clear" w:color="auto" w:fill="FDE9D9" w:themeFill="accent6" w:themeFillTint="33"/>
            <w:vAlign w:val="center"/>
          </w:tcPr>
          <w:p w:rsidR="00A50105" w:rsidRDefault="00A50105" w:rsidP="00CC6660">
            <w:pPr>
              <w:pStyle w:val="StdTabHead"/>
            </w:pPr>
            <w:r>
              <w:t>Parameter</w:t>
            </w:r>
          </w:p>
        </w:tc>
        <w:tc>
          <w:tcPr>
            <w:tcW w:w="6843" w:type="dxa"/>
            <w:shd w:val="clear" w:color="auto" w:fill="FDE9D9" w:themeFill="accent6" w:themeFillTint="33"/>
            <w:vAlign w:val="center"/>
          </w:tcPr>
          <w:p w:rsidR="00A50105" w:rsidRDefault="00507304" w:rsidP="00CC6660">
            <w:pPr>
              <w:pStyle w:val="Code"/>
            </w:pPr>
            <w:r w:rsidRPr="00507304">
              <w:t>general.mail.from.name</w:t>
            </w:r>
          </w:p>
        </w:tc>
      </w:tr>
      <w:tr w:rsidR="00A50105" w:rsidTr="00CC6660">
        <w:trPr>
          <w:trHeight w:val="454"/>
        </w:trPr>
        <w:tc>
          <w:tcPr>
            <w:tcW w:w="279" w:type="dxa"/>
            <w:vMerge w:val="restart"/>
            <w:vAlign w:val="center"/>
          </w:tcPr>
          <w:p w:rsidR="00A50105" w:rsidRDefault="00A50105" w:rsidP="00CC6660">
            <w:pPr>
              <w:pStyle w:val="StdTabHead"/>
            </w:pPr>
          </w:p>
        </w:tc>
        <w:tc>
          <w:tcPr>
            <w:tcW w:w="1276" w:type="dxa"/>
            <w:vAlign w:val="center"/>
          </w:tcPr>
          <w:p w:rsidR="00A50105" w:rsidRDefault="00A50105" w:rsidP="00CC6660">
            <w:pPr>
              <w:pStyle w:val="StdTabHead"/>
            </w:pPr>
            <w:r>
              <w:t>Example</w:t>
            </w:r>
          </w:p>
        </w:tc>
        <w:tc>
          <w:tcPr>
            <w:tcW w:w="6843" w:type="dxa"/>
            <w:vAlign w:val="center"/>
          </w:tcPr>
          <w:p w:rsidR="00A50105" w:rsidRDefault="00FC3FDC" w:rsidP="00CC6660">
            <w:pPr>
              <w:pStyle w:val="Code"/>
            </w:pPr>
            <w:r>
              <w:t>TestVIDP System</w:t>
            </w:r>
          </w:p>
        </w:tc>
      </w:tr>
      <w:tr w:rsidR="00A50105" w:rsidTr="00CC6660">
        <w:trPr>
          <w:trHeight w:val="454"/>
        </w:trPr>
        <w:tc>
          <w:tcPr>
            <w:tcW w:w="279" w:type="dxa"/>
            <w:vMerge/>
            <w:vAlign w:val="center"/>
          </w:tcPr>
          <w:p w:rsidR="00A50105" w:rsidRDefault="00A50105" w:rsidP="00CC6660">
            <w:pPr>
              <w:pStyle w:val="StdTabHead"/>
            </w:pPr>
          </w:p>
        </w:tc>
        <w:tc>
          <w:tcPr>
            <w:tcW w:w="1276" w:type="dxa"/>
            <w:vAlign w:val="center"/>
          </w:tcPr>
          <w:p w:rsidR="00A50105" w:rsidRDefault="00A50105" w:rsidP="00CC6660">
            <w:pPr>
              <w:pStyle w:val="StdTabHead"/>
            </w:pPr>
            <w:r>
              <w:t>Description</w:t>
            </w:r>
          </w:p>
        </w:tc>
        <w:tc>
          <w:tcPr>
            <w:tcW w:w="6843" w:type="dxa"/>
            <w:vAlign w:val="center"/>
          </w:tcPr>
          <w:p w:rsidR="00A50105" w:rsidRDefault="00FC3FDC" w:rsidP="00CC6660">
            <w:pPr>
              <w:pStyle w:val="StdTabHead"/>
            </w:pPr>
            <w:r>
              <w:t>The name of the sender of emails</w:t>
            </w:r>
          </w:p>
        </w:tc>
      </w:tr>
      <w:tr w:rsidR="00A50105" w:rsidTr="00CC6660">
        <w:trPr>
          <w:trHeight w:val="454"/>
        </w:trPr>
        <w:tc>
          <w:tcPr>
            <w:tcW w:w="1555" w:type="dxa"/>
            <w:gridSpan w:val="2"/>
            <w:shd w:val="clear" w:color="auto" w:fill="FDE9D9" w:themeFill="accent6" w:themeFillTint="33"/>
            <w:vAlign w:val="center"/>
          </w:tcPr>
          <w:p w:rsidR="00A50105" w:rsidRDefault="00A50105" w:rsidP="00CC6660">
            <w:pPr>
              <w:pStyle w:val="StdTabHead"/>
            </w:pPr>
            <w:r>
              <w:t>Parameter</w:t>
            </w:r>
          </w:p>
        </w:tc>
        <w:tc>
          <w:tcPr>
            <w:tcW w:w="6843" w:type="dxa"/>
            <w:shd w:val="clear" w:color="auto" w:fill="FDE9D9" w:themeFill="accent6" w:themeFillTint="33"/>
            <w:vAlign w:val="center"/>
          </w:tcPr>
          <w:p w:rsidR="00A50105" w:rsidRDefault="00717601" w:rsidP="00CC6660">
            <w:pPr>
              <w:pStyle w:val="Code"/>
            </w:pPr>
            <w:r>
              <w:t>general.mail.from.address</w:t>
            </w:r>
          </w:p>
        </w:tc>
      </w:tr>
      <w:tr w:rsidR="00A50105" w:rsidTr="00CC6660">
        <w:trPr>
          <w:trHeight w:val="454"/>
        </w:trPr>
        <w:tc>
          <w:tcPr>
            <w:tcW w:w="279" w:type="dxa"/>
            <w:vMerge w:val="restart"/>
            <w:vAlign w:val="center"/>
          </w:tcPr>
          <w:p w:rsidR="00A50105" w:rsidRDefault="00A50105" w:rsidP="00CC6660">
            <w:pPr>
              <w:pStyle w:val="StdTabHead"/>
            </w:pPr>
          </w:p>
        </w:tc>
        <w:tc>
          <w:tcPr>
            <w:tcW w:w="1276" w:type="dxa"/>
            <w:vAlign w:val="center"/>
          </w:tcPr>
          <w:p w:rsidR="00A50105" w:rsidRDefault="00A50105" w:rsidP="00CC6660">
            <w:pPr>
              <w:pStyle w:val="StdTabHead"/>
            </w:pPr>
            <w:r>
              <w:t>Example</w:t>
            </w:r>
          </w:p>
        </w:tc>
        <w:tc>
          <w:tcPr>
            <w:tcW w:w="6843" w:type="dxa"/>
            <w:vAlign w:val="center"/>
          </w:tcPr>
          <w:p w:rsidR="00A50105" w:rsidRDefault="00FC3FDC" w:rsidP="00CC6660">
            <w:pPr>
              <w:pStyle w:val="Code"/>
            </w:pPr>
            <w:r>
              <w:t>admin@testvidp.buergerkarte.at</w:t>
            </w:r>
          </w:p>
        </w:tc>
      </w:tr>
      <w:tr w:rsidR="00A50105" w:rsidTr="00CC6660">
        <w:trPr>
          <w:trHeight w:val="454"/>
        </w:trPr>
        <w:tc>
          <w:tcPr>
            <w:tcW w:w="279" w:type="dxa"/>
            <w:vMerge/>
            <w:vAlign w:val="center"/>
          </w:tcPr>
          <w:p w:rsidR="00A50105" w:rsidRDefault="00A50105" w:rsidP="00CC6660">
            <w:pPr>
              <w:pStyle w:val="StdTabHead"/>
            </w:pPr>
          </w:p>
        </w:tc>
        <w:tc>
          <w:tcPr>
            <w:tcW w:w="1276" w:type="dxa"/>
            <w:vAlign w:val="center"/>
          </w:tcPr>
          <w:p w:rsidR="00A50105" w:rsidRDefault="00A50105" w:rsidP="00CC6660">
            <w:pPr>
              <w:pStyle w:val="StdTabHead"/>
            </w:pPr>
            <w:r>
              <w:t>Description</w:t>
            </w:r>
          </w:p>
        </w:tc>
        <w:tc>
          <w:tcPr>
            <w:tcW w:w="6843" w:type="dxa"/>
            <w:vAlign w:val="center"/>
          </w:tcPr>
          <w:p w:rsidR="00A50105" w:rsidRDefault="00FC3FDC" w:rsidP="00CC6660">
            <w:pPr>
              <w:pStyle w:val="StdTabHead"/>
            </w:pPr>
            <w:r>
              <w:t xml:space="preserve">The </w:t>
            </w:r>
            <w:r w:rsidRPr="00FC3FDC">
              <w:rPr>
                <w:i/>
              </w:rPr>
              <w:t>from</w:t>
            </w:r>
            <w:r>
              <w:t xml:space="preserve"> address used when sending emails from the host</w:t>
            </w:r>
          </w:p>
        </w:tc>
      </w:tr>
      <w:tr w:rsidR="00A50105" w:rsidTr="00CC6660">
        <w:trPr>
          <w:trHeight w:val="454"/>
        </w:trPr>
        <w:tc>
          <w:tcPr>
            <w:tcW w:w="1555" w:type="dxa"/>
            <w:gridSpan w:val="2"/>
            <w:shd w:val="clear" w:color="auto" w:fill="FDE9D9" w:themeFill="accent6" w:themeFillTint="33"/>
            <w:vAlign w:val="center"/>
          </w:tcPr>
          <w:p w:rsidR="00A50105" w:rsidRDefault="00A50105" w:rsidP="00CC6660">
            <w:pPr>
              <w:pStyle w:val="StdTabHead"/>
            </w:pPr>
            <w:r>
              <w:t>Parameter</w:t>
            </w:r>
          </w:p>
        </w:tc>
        <w:tc>
          <w:tcPr>
            <w:tcW w:w="6843" w:type="dxa"/>
            <w:shd w:val="clear" w:color="auto" w:fill="FDE9D9" w:themeFill="accent6" w:themeFillTint="33"/>
            <w:vAlign w:val="center"/>
          </w:tcPr>
          <w:p w:rsidR="00A50105" w:rsidRDefault="00717601" w:rsidP="00CC6660">
            <w:pPr>
              <w:pStyle w:val="Code"/>
            </w:pPr>
            <w:r w:rsidRPr="00717601">
              <w:t>general.mail.useraccountrequest.verification.subject</w:t>
            </w:r>
          </w:p>
        </w:tc>
      </w:tr>
      <w:tr w:rsidR="00A50105" w:rsidTr="00CC6660">
        <w:trPr>
          <w:trHeight w:val="454"/>
        </w:trPr>
        <w:tc>
          <w:tcPr>
            <w:tcW w:w="279" w:type="dxa"/>
            <w:vMerge w:val="restart"/>
            <w:vAlign w:val="center"/>
          </w:tcPr>
          <w:p w:rsidR="00A50105" w:rsidRDefault="00A50105" w:rsidP="00CC6660">
            <w:pPr>
              <w:pStyle w:val="StdTabHead"/>
            </w:pPr>
          </w:p>
        </w:tc>
        <w:tc>
          <w:tcPr>
            <w:tcW w:w="1276" w:type="dxa"/>
            <w:vAlign w:val="center"/>
          </w:tcPr>
          <w:p w:rsidR="00A50105" w:rsidRDefault="00A50105" w:rsidP="00CC6660">
            <w:pPr>
              <w:pStyle w:val="StdTabHead"/>
            </w:pPr>
            <w:r>
              <w:t>Example</w:t>
            </w:r>
          </w:p>
        </w:tc>
        <w:tc>
          <w:tcPr>
            <w:tcW w:w="6843" w:type="dxa"/>
            <w:vAlign w:val="center"/>
          </w:tcPr>
          <w:p w:rsidR="00A50105" w:rsidRDefault="00FC2696" w:rsidP="00CC6660">
            <w:pPr>
              <w:pStyle w:val="Code"/>
            </w:pPr>
            <w:r>
              <w:t>MOA-ID User verification</w:t>
            </w:r>
          </w:p>
        </w:tc>
      </w:tr>
      <w:tr w:rsidR="00A50105" w:rsidTr="00CC6660">
        <w:trPr>
          <w:trHeight w:val="454"/>
        </w:trPr>
        <w:tc>
          <w:tcPr>
            <w:tcW w:w="279" w:type="dxa"/>
            <w:vMerge/>
            <w:vAlign w:val="center"/>
          </w:tcPr>
          <w:p w:rsidR="00A50105" w:rsidRDefault="00A50105" w:rsidP="00CC6660">
            <w:pPr>
              <w:pStyle w:val="StdTabHead"/>
            </w:pPr>
          </w:p>
        </w:tc>
        <w:tc>
          <w:tcPr>
            <w:tcW w:w="1276" w:type="dxa"/>
            <w:vAlign w:val="center"/>
          </w:tcPr>
          <w:p w:rsidR="00A50105" w:rsidRDefault="00A50105" w:rsidP="00CC6660">
            <w:pPr>
              <w:pStyle w:val="StdTabHead"/>
            </w:pPr>
            <w:r>
              <w:t>Description</w:t>
            </w:r>
          </w:p>
        </w:tc>
        <w:tc>
          <w:tcPr>
            <w:tcW w:w="6843" w:type="dxa"/>
            <w:vAlign w:val="center"/>
          </w:tcPr>
          <w:p w:rsidR="00A50105" w:rsidRDefault="002305B6" w:rsidP="00CC6660">
            <w:pPr>
              <w:pStyle w:val="StdTabHead"/>
            </w:pPr>
            <w:r>
              <w:t>S</w:t>
            </w:r>
            <w:r w:rsidR="001D7855">
              <w:t>ubject of verification email sent when opening account</w:t>
            </w:r>
          </w:p>
        </w:tc>
      </w:tr>
      <w:tr w:rsidR="00A50105" w:rsidTr="00CC6660">
        <w:trPr>
          <w:trHeight w:val="454"/>
        </w:trPr>
        <w:tc>
          <w:tcPr>
            <w:tcW w:w="1555" w:type="dxa"/>
            <w:gridSpan w:val="2"/>
            <w:shd w:val="clear" w:color="auto" w:fill="FDE9D9" w:themeFill="accent6" w:themeFillTint="33"/>
            <w:vAlign w:val="center"/>
          </w:tcPr>
          <w:p w:rsidR="00A50105" w:rsidRDefault="00A50105" w:rsidP="00CC6660">
            <w:pPr>
              <w:pStyle w:val="StdTabHead"/>
            </w:pPr>
            <w:r>
              <w:t>Parameter</w:t>
            </w:r>
          </w:p>
        </w:tc>
        <w:tc>
          <w:tcPr>
            <w:tcW w:w="6843" w:type="dxa"/>
            <w:shd w:val="clear" w:color="auto" w:fill="FDE9D9" w:themeFill="accent6" w:themeFillTint="33"/>
            <w:vAlign w:val="center"/>
          </w:tcPr>
          <w:p w:rsidR="00A50105" w:rsidRDefault="00717601" w:rsidP="00CC6660">
            <w:pPr>
              <w:pStyle w:val="Code"/>
            </w:pPr>
            <w:r w:rsidRPr="00717601">
              <w:t>general.mail.useraccou</w:t>
            </w:r>
            <w:r>
              <w:t>ntrequest.verification.template</w:t>
            </w:r>
          </w:p>
        </w:tc>
      </w:tr>
      <w:tr w:rsidR="00A50105" w:rsidTr="00CC6660">
        <w:trPr>
          <w:trHeight w:val="454"/>
        </w:trPr>
        <w:tc>
          <w:tcPr>
            <w:tcW w:w="279" w:type="dxa"/>
            <w:vMerge w:val="restart"/>
            <w:vAlign w:val="center"/>
          </w:tcPr>
          <w:p w:rsidR="00A50105" w:rsidRDefault="00A50105" w:rsidP="00CC6660">
            <w:pPr>
              <w:pStyle w:val="StdTabHead"/>
            </w:pPr>
          </w:p>
        </w:tc>
        <w:tc>
          <w:tcPr>
            <w:tcW w:w="1276" w:type="dxa"/>
            <w:vAlign w:val="center"/>
          </w:tcPr>
          <w:p w:rsidR="00A50105" w:rsidRDefault="00A50105" w:rsidP="00CC6660">
            <w:pPr>
              <w:pStyle w:val="StdTabHead"/>
            </w:pPr>
            <w:r>
              <w:t>Example</w:t>
            </w:r>
          </w:p>
        </w:tc>
        <w:tc>
          <w:tcPr>
            <w:tcW w:w="6843" w:type="dxa"/>
            <w:vAlign w:val="center"/>
          </w:tcPr>
          <w:p w:rsidR="00A50105" w:rsidRDefault="00FC2696" w:rsidP="00CC6660">
            <w:pPr>
              <w:pStyle w:val="Code"/>
            </w:pPr>
            <w:r w:rsidRPr="00FC2696">
              <w:t>mail/verification_template.html</w:t>
            </w:r>
          </w:p>
        </w:tc>
      </w:tr>
      <w:tr w:rsidR="00A50105" w:rsidTr="00CC6660">
        <w:trPr>
          <w:trHeight w:val="454"/>
        </w:trPr>
        <w:tc>
          <w:tcPr>
            <w:tcW w:w="279" w:type="dxa"/>
            <w:vMerge/>
            <w:vAlign w:val="center"/>
          </w:tcPr>
          <w:p w:rsidR="00A50105" w:rsidRDefault="00A50105" w:rsidP="00CC6660">
            <w:pPr>
              <w:pStyle w:val="StdTabHead"/>
            </w:pPr>
          </w:p>
        </w:tc>
        <w:tc>
          <w:tcPr>
            <w:tcW w:w="1276" w:type="dxa"/>
            <w:vAlign w:val="center"/>
          </w:tcPr>
          <w:p w:rsidR="00A50105" w:rsidRDefault="00A50105" w:rsidP="00CC6660">
            <w:pPr>
              <w:pStyle w:val="StdTabHead"/>
            </w:pPr>
            <w:r>
              <w:t>Description</w:t>
            </w:r>
          </w:p>
        </w:tc>
        <w:tc>
          <w:tcPr>
            <w:tcW w:w="6843" w:type="dxa"/>
            <w:vAlign w:val="center"/>
          </w:tcPr>
          <w:p w:rsidR="00A50105" w:rsidRDefault="002305B6" w:rsidP="00CC6660">
            <w:pPr>
              <w:pStyle w:val="StdTabHead"/>
            </w:pPr>
            <w:r>
              <w:t>L</w:t>
            </w:r>
            <w:r w:rsidR="00FC2696">
              <w:t xml:space="preserve">ocation of the </w:t>
            </w:r>
            <w:r w:rsidR="001D7855">
              <w:t>verification</w:t>
            </w:r>
            <w:r w:rsidR="00FC2696">
              <w:t>’s</w:t>
            </w:r>
            <w:r w:rsidR="001D7855">
              <w:t xml:space="preserve"> email </w:t>
            </w:r>
            <w:r w:rsidR="00FC2696">
              <w:t>template</w:t>
            </w:r>
          </w:p>
        </w:tc>
      </w:tr>
      <w:tr w:rsidR="00717601" w:rsidTr="00CC6660">
        <w:trPr>
          <w:trHeight w:val="454"/>
        </w:trPr>
        <w:tc>
          <w:tcPr>
            <w:tcW w:w="1555" w:type="dxa"/>
            <w:gridSpan w:val="2"/>
            <w:shd w:val="clear" w:color="auto" w:fill="FDE9D9" w:themeFill="accent6" w:themeFillTint="33"/>
            <w:vAlign w:val="center"/>
          </w:tcPr>
          <w:p w:rsidR="00717601" w:rsidRDefault="00717601" w:rsidP="00CC6660">
            <w:pPr>
              <w:pStyle w:val="StdTabHead"/>
            </w:pPr>
            <w:r>
              <w:t>Parameter</w:t>
            </w:r>
          </w:p>
        </w:tc>
        <w:tc>
          <w:tcPr>
            <w:tcW w:w="6843" w:type="dxa"/>
            <w:shd w:val="clear" w:color="auto" w:fill="FDE9D9" w:themeFill="accent6" w:themeFillTint="33"/>
            <w:vAlign w:val="center"/>
          </w:tcPr>
          <w:p w:rsidR="00717601" w:rsidRDefault="00C17ED8" w:rsidP="00CC6660">
            <w:pPr>
              <w:pStyle w:val="Code"/>
            </w:pPr>
            <w:r w:rsidRPr="00C17ED8">
              <w:t>general.mail.useraccountrequest.isactive.subject</w:t>
            </w:r>
          </w:p>
        </w:tc>
      </w:tr>
      <w:tr w:rsidR="00717601" w:rsidTr="00CC6660">
        <w:trPr>
          <w:trHeight w:val="454"/>
        </w:trPr>
        <w:tc>
          <w:tcPr>
            <w:tcW w:w="279" w:type="dxa"/>
            <w:vMerge w:val="restart"/>
            <w:vAlign w:val="center"/>
          </w:tcPr>
          <w:p w:rsidR="00717601" w:rsidRDefault="00717601" w:rsidP="00CC6660">
            <w:pPr>
              <w:pStyle w:val="StdTabHead"/>
            </w:pPr>
          </w:p>
        </w:tc>
        <w:tc>
          <w:tcPr>
            <w:tcW w:w="1276" w:type="dxa"/>
            <w:vAlign w:val="center"/>
          </w:tcPr>
          <w:p w:rsidR="00717601" w:rsidRDefault="00717601" w:rsidP="00CC6660">
            <w:pPr>
              <w:pStyle w:val="StdTabHead"/>
            </w:pPr>
            <w:r>
              <w:t>Example</w:t>
            </w:r>
          </w:p>
        </w:tc>
        <w:tc>
          <w:tcPr>
            <w:tcW w:w="6843" w:type="dxa"/>
            <w:vAlign w:val="center"/>
          </w:tcPr>
          <w:p w:rsidR="00717601" w:rsidRDefault="00F9361D" w:rsidP="00CC6660">
            <w:pPr>
              <w:pStyle w:val="Code"/>
            </w:pPr>
            <w:r>
              <w:t>MOA-ID User Activation</w:t>
            </w:r>
          </w:p>
        </w:tc>
      </w:tr>
      <w:tr w:rsidR="00717601" w:rsidTr="00CC6660">
        <w:trPr>
          <w:trHeight w:val="454"/>
        </w:trPr>
        <w:tc>
          <w:tcPr>
            <w:tcW w:w="279" w:type="dxa"/>
            <w:vMerge/>
            <w:vAlign w:val="center"/>
          </w:tcPr>
          <w:p w:rsidR="00717601" w:rsidRDefault="00717601" w:rsidP="00CC6660">
            <w:pPr>
              <w:pStyle w:val="StdTabHead"/>
            </w:pPr>
          </w:p>
        </w:tc>
        <w:tc>
          <w:tcPr>
            <w:tcW w:w="1276" w:type="dxa"/>
            <w:vAlign w:val="center"/>
          </w:tcPr>
          <w:p w:rsidR="00717601" w:rsidRDefault="00717601" w:rsidP="00CC6660">
            <w:pPr>
              <w:pStyle w:val="StdTabHead"/>
            </w:pPr>
            <w:r>
              <w:t>Description</w:t>
            </w:r>
          </w:p>
        </w:tc>
        <w:tc>
          <w:tcPr>
            <w:tcW w:w="6843" w:type="dxa"/>
            <w:vAlign w:val="center"/>
          </w:tcPr>
          <w:p w:rsidR="00717601" w:rsidRDefault="002305B6" w:rsidP="00CC6660">
            <w:pPr>
              <w:pStyle w:val="StdTabHead"/>
            </w:pPr>
            <w:r>
              <w:t>S</w:t>
            </w:r>
            <w:r w:rsidR="00890F76">
              <w:t>ubject of activation mail sent after the account is activated</w:t>
            </w:r>
          </w:p>
        </w:tc>
      </w:tr>
      <w:tr w:rsidR="00717601" w:rsidTr="00CC6660">
        <w:trPr>
          <w:trHeight w:val="454"/>
        </w:trPr>
        <w:tc>
          <w:tcPr>
            <w:tcW w:w="1555" w:type="dxa"/>
            <w:gridSpan w:val="2"/>
            <w:shd w:val="clear" w:color="auto" w:fill="FDE9D9" w:themeFill="accent6" w:themeFillTint="33"/>
            <w:vAlign w:val="center"/>
          </w:tcPr>
          <w:p w:rsidR="00717601" w:rsidRDefault="00717601" w:rsidP="00CC6660">
            <w:pPr>
              <w:pStyle w:val="StdTabHead"/>
            </w:pPr>
            <w:r>
              <w:t>Parameter</w:t>
            </w:r>
          </w:p>
        </w:tc>
        <w:tc>
          <w:tcPr>
            <w:tcW w:w="6843" w:type="dxa"/>
            <w:shd w:val="clear" w:color="auto" w:fill="FDE9D9" w:themeFill="accent6" w:themeFillTint="33"/>
            <w:vAlign w:val="center"/>
          </w:tcPr>
          <w:p w:rsidR="00717601" w:rsidRDefault="00C17ED8" w:rsidP="00CC6660">
            <w:pPr>
              <w:pStyle w:val="Code"/>
            </w:pPr>
            <w:r w:rsidRPr="00C17ED8">
              <w:t>general.mail.useraccountrequest.isactive.template</w:t>
            </w:r>
          </w:p>
        </w:tc>
      </w:tr>
      <w:tr w:rsidR="00717601" w:rsidTr="00CC6660">
        <w:trPr>
          <w:trHeight w:val="454"/>
        </w:trPr>
        <w:tc>
          <w:tcPr>
            <w:tcW w:w="279" w:type="dxa"/>
            <w:vMerge w:val="restart"/>
            <w:vAlign w:val="center"/>
          </w:tcPr>
          <w:p w:rsidR="00717601" w:rsidRDefault="00717601" w:rsidP="00CC6660">
            <w:pPr>
              <w:pStyle w:val="StdTabHead"/>
            </w:pPr>
          </w:p>
        </w:tc>
        <w:tc>
          <w:tcPr>
            <w:tcW w:w="1276" w:type="dxa"/>
            <w:vAlign w:val="center"/>
          </w:tcPr>
          <w:p w:rsidR="00717601" w:rsidRDefault="00717601" w:rsidP="00CC6660">
            <w:pPr>
              <w:pStyle w:val="StdTabHead"/>
            </w:pPr>
            <w:r>
              <w:t>Example</w:t>
            </w:r>
          </w:p>
        </w:tc>
        <w:tc>
          <w:tcPr>
            <w:tcW w:w="6843" w:type="dxa"/>
            <w:vAlign w:val="center"/>
          </w:tcPr>
          <w:p w:rsidR="00717601" w:rsidRDefault="004226DB" w:rsidP="00CC6660">
            <w:pPr>
              <w:pStyle w:val="Code"/>
            </w:pPr>
            <w:r w:rsidRPr="004226DB">
              <w:t>mail/activation_template.html</w:t>
            </w:r>
          </w:p>
        </w:tc>
      </w:tr>
      <w:tr w:rsidR="00717601" w:rsidTr="00CC6660">
        <w:trPr>
          <w:trHeight w:val="454"/>
        </w:trPr>
        <w:tc>
          <w:tcPr>
            <w:tcW w:w="279" w:type="dxa"/>
            <w:vMerge/>
            <w:vAlign w:val="center"/>
          </w:tcPr>
          <w:p w:rsidR="00717601" w:rsidRDefault="00717601" w:rsidP="00CC6660">
            <w:pPr>
              <w:pStyle w:val="StdTabHead"/>
            </w:pPr>
          </w:p>
        </w:tc>
        <w:tc>
          <w:tcPr>
            <w:tcW w:w="1276" w:type="dxa"/>
            <w:vAlign w:val="center"/>
          </w:tcPr>
          <w:p w:rsidR="00717601" w:rsidRDefault="00717601" w:rsidP="00CC6660">
            <w:pPr>
              <w:pStyle w:val="StdTabHead"/>
            </w:pPr>
            <w:r>
              <w:t>Description</w:t>
            </w:r>
          </w:p>
        </w:tc>
        <w:tc>
          <w:tcPr>
            <w:tcW w:w="6843" w:type="dxa"/>
            <w:vAlign w:val="center"/>
          </w:tcPr>
          <w:p w:rsidR="00717601" w:rsidRDefault="002305B6" w:rsidP="00CC6660">
            <w:pPr>
              <w:pStyle w:val="StdTabHead"/>
            </w:pPr>
            <w:r>
              <w:t>L</w:t>
            </w:r>
            <w:r w:rsidR="00890F76">
              <w:t>ocation of the activation’s email template</w:t>
            </w:r>
          </w:p>
        </w:tc>
      </w:tr>
      <w:tr w:rsidR="00717601" w:rsidTr="00CC6660">
        <w:trPr>
          <w:trHeight w:val="454"/>
        </w:trPr>
        <w:tc>
          <w:tcPr>
            <w:tcW w:w="1555" w:type="dxa"/>
            <w:gridSpan w:val="2"/>
            <w:shd w:val="clear" w:color="auto" w:fill="FDE9D9" w:themeFill="accent6" w:themeFillTint="33"/>
            <w:vAlign w:val="center"/>
          </w:tcPr>
          <w:p w:rsidR="00717601" w:rsidRDefault="00717601" w:rsidP="00CC6660">
            <w:pPr>
              <w:pStyle w:val="StdTabHead"/>
            </w:pPr>
            <w:r>
              <w:t>Parameter</w:t>
            </w:r>
          </w:p>
        </w:tc>
        <w:tc>
          <w:tcPr>
            <w:tcW w:w="6843" w:type="dxa"/>
            <w:shd w:val="clear" w:color="auto" w:fill="FDE9D9" w:themeFill="accent6" w:themeFillTint="33"/>
            <w:vAlign w:val="center"/>
          </w:tcPr>
          <w:p w:rsidR="00717601" w:rsidRDefault="00C17ED8" w:rsidP="00CC6660">
            <w:pPr>
              <w:pStyle w:val="Code"/>
            </w:pPr>
            <w:r w:rsidRPr="00C17ED8">
              <w:t>general.mail.usera</w:t>
            </w:r>
            <w:r>
              <w:t>ccountrequest.rejected.template</w:t>
            </w:r>
          </w:p>
        </w:tc>
      </w:tr>
      <w:tr w:rsidR="00717601" w:rsidTr="00CC6660">
        <w:trPr>
          <w:trHeight w:val="454"/>
        </w:trPr>
        <w:tc>
          <w:tcPr>
            <w:tcW w:w="279" w:type="dxa"/>
            <w:vMerge w:val="restart"/>
            <w:vAlign w:val="center"/>
          </w:tcPr>
          <w:p w:rsidR="00717601" w:rsidRDefault="00717601" w:rsidP="00CC6660">
            <w:pPr>
              <w:pStyle w:val="StdTabHead"/>
            </w:pPr>
          </w:p>
        </w:tc>
        <w:tc>
          <w:tcPr>
            <w:tcW w:w="1276" w:type="dxa"/>
            <w:vAlign w:val="center"/>
          </w:tcPr>
          <w:p w:rsidR="00717601" w:rsidRDefault="00717601" w:rsidP="00CC6660">
            <w:pPr>
              <w:pStyle w:val="StdTabHead"/>
            </w:pPr>
            <w:r>
              <w:t>Example</w:t>
            </w:r>
          </w:p>
        </w:tc>
        <w:tc>
          <w:tcPr>
            <w:tcW w:w="6843" w:type="dxa"/>
            <w:vAlign w:val="center"/>
          </w:tcPr>
          <w:p w:rsidR="00717601" w:rsidRDefault="004226DB" w:rsidP="00CC6660">
            <w:pPr>
              <w:pStyle w:val="Code"/>
            </w:pPr>
            <w:r w:rsidRPr="004226DB">
              <w:t>mail/rejected_template.html</w:t>
            </w:r>
          </w:p>
        </w:tc>
      </w:tr>
      <w:tr w:rsidR="00717601" w:rsidTr="00CC6660">
        <w:trPr>
          <w:trHeight w:val="454"/>
        </w:trPr>
        <w:tc>
          <w:tcPr>
            <w:tcW w:w="279" w:type="dxa"/>
            <w:vMerge/>
            <w:vAlign w:val="center"/>
          </w:tcPr>
          <w:p w:rsidR="00717601" w:rsidRDefault="00717601" w:rsidP="00CC6660">
            <w:pPr>
              <w:pStyle w:val="StdTabHead"/>
            </w:pPr>
          </w:p>
        </w:tc>
        <w:tc>
          <w:tcPr>
            <w:tcW w:w="1276" w:type="dxa"/>
            <w:vAlign w:val="center"/>
          </w:tcPr>
          <w:p w:rsidR="00717601" w:rsidRDefault="00717601" w:rsidP="00CC6660">
            <w:pPr>
              <w:pStyle w:val="StdTabHead"/>
            </w:pPr>
            <w:r>
              <w:t>Description</w:t>
            </w:r>
          </w:p>
        </w:tc>
        <w:tc>
          <w:tcPr>
            <w:tcW w:w="6843" w:type="dxa"/>
            <w:vAlign w:val="center"/>
          </w:tcPr>
          <w:p w:rsidR="00717601" w:rsidRDefault="002305B6" w:rsidP="00CC6660">
            <w:pPr>
              <w:pStyle w:val="StdTabHead"/>
            </w:pPr>
            <w:r>
              <w:t>Location of the template used to inform the user about rejection or removal of its requested account.</w:t>
            </w:r>
          </w:p>
        </w:tc>
      </w:tr>
      <w:tr w:rsidR="00717601" w:rsidTr="00CC6660">
        <w:trPr>
          <w:trHeight w:val="454"/>
        </w:trPr>
        <w:tc>
          <w:tcPr>
            <w:tcW w:w="1555" w:type="dxa"/>
            <w:gridSpan w:val="2"/>
            <w:shd w:val="clear" w:color="auto" w:fill="FDE9D9" w:themeFill="accent6" w:themeFillTint="33"/>
            <w:vAlign w:val="center"/>
          </w:tcPr>
          <w:p w:rsidR="00717601" w:rsidRDefault="00717601" w:rsidP="00CC6660">
            <w:pPr>
              <w:pStyle w:val="StdTabHead"/>
            </w:pPr>
            <w:r>
              <w:t>Parameter</w:t>
            </w:r>
          </w:p>
        </w:tc>
        <w:tc>
          <w:tcPr>
            <w:tcW w:w="6843" w:type="dxa"/>
            <w:shd w:val="clear" w:color="auto" w:fill="FDE9D9" w:themeFill="accent6" w:themeFillTint="33"/>
            <w:vAlign w:val="center"/>
          </w:tcPr>
          <w:p w:rsidR="00717601" w:rsidRDefault="00C27E1D" w:rsidP="00CC6660">
            <w:pPr>
              <w:pStyle w:val="Code"/>
            </w:pPr>
            <w:r w:rsidRPr="00C27E1D">
              <w:t>general.mail.createOArequest.isactive.subject</w:t>
            </w:r>
          </w:p>
        </w:tc>
      </w:tr>
      <w:tr w:rsidR="00717601" w:rsidTr="00CC6660">
        <w:trPr>
          <w:trHeight w:val="454"/>
        </w:trPr>
        <w:tc>
          <w:tcPr>
            <w:tcW w:w="279" w:type="dxa"/>
            <w:vMerge w:val="restart"/>
            <w:vAlign w:val="center"/>
          </w:tcPr>
          <w:p w:rsidR="00717601" w:rsidRDefault="00717601" w:rsidP="00CC6660">
            <w:pPr>
              <w:pStyle w:val="StdTabHead"/>
            </w:pPr>
          </w:p>
        </w:tc>
        <w:tc>
          <w:tcPr>
            <w:tcW w:w="1276" w:type="dxa"/>
            <w:vAlign w:val="center"/>
          </w:tcPr>
          <w:p w:rsidR="00717601" w:rsidRDefault="00717601" w:rsidP="00CC6660">
            <w:pPr>
              <w:pStyle w:val="StdTabHead"/>
            </w:pPr>
            <w:r>
              <w:t>Example</w:t>
            </w:r>
          </w:p>
        </w:tc>
        <w:tc>
          <w:tcPr>
            <w:tcW w:w="6843" w:type="dxa"/>
            <w:vAlign w:val="center"/>
          </w:tcPr>
          <w:p w:rsidR="00717601" w:rsidRDefault="004226DB" w:rsidP="00CC6660">
            <w:pPr>
              <w:pStyle w:val="Code"/>
            </w:pPr>
            <w:r>
              <w:t>MOA-ID Service Provider Activation</w:t>
            </w:r>
          </w:p>
        </w:tc>
      </w:tr>
      <w:tr w:rsidR="00717601" w:rsidTr="00CC6660">
        <w:trPr>
          <w:trHeight w:val="454"/>
        </w:trPr>
        <w:tc>
          <w:tcPr>
            <w:tcW w:w="279" w:type="dxa"/>
            <w:vMerge/>
            <w:vAlign w:val="center"/>
          </w:tcPr>
          <w:p w:rsidR="00717601" w:rsidRDefault="00717601" w:rsidP="00CC6660">
            <w:pPr>
              <w:pStyle w:val="StdTabHead"/>
            </w:pPr>
          </w:p>
        </w:tc>
        <w:tc>
          <w:tcPr>
            <w:tcW w:w="1276" w:type="dxa"/>
            <w:vAlign w:val="center"/>
          </w:tcPr>
          <w:p w:rsidR="00717601" w:rsidRDefault="00717601" w:rsidP="00CC6660">
            <w:pPr>
              <w:pStyle w:val="StdTabHead"/>
            </w:pPr>
            <w:r>
              <w:t>Description</w:t>
            </w:r>
          </w:p>
        </w:tc>
        <w:tc>
          <w:tcPr>
            <w:tcW w:w="6843" w:type="dxa"/>
            <w:vAlign w:val="center"/>
          </w:tcPr>
          <w:p w:rsidR="00717601" w:rsidRDefault="002305B6" w:rsidP="00CC6660">
            <w:pPr>
              <w:pStyle w:val="StdTabHead"/>
            </w:pPr>
            <w:r>
              <w:t>Subject of activation mail for service provider (online application)</w:t>
            </w:r>
          </w:p>
        </w:tc>
      </w:tr>
      <w:tr w:rsidR="00717601" w:rsidTr="00CC6660">
        <w:trPr>
          <w:trHeight w:val="454"/>
        </w:trPr>
        <w:tc>
          <w:tcPr>
            <w:tcW w:w="1555" w:type="dxa"/>
            <w:gridSpan w:val="2"/>
            <w:shd w:val="clear" w:color="auto" w:fill="FDE9D9" w:themeFill="accent6" w:themeFillTint="33"/>
            <w:vAlign w:val="center"/>
          </w:tcPr>
          <w:p w:rsidR="00717601" w:rsidRDefault="00717601" w:rsidP="00CC6660">
            <w:pPr>
              <w:pStyle w:val="StdTabHead"/>
            </w:pPr>
            <w:r>
              <w:t>Parameter</w:t>
            </w:r>
          </w:p>
        </w:tc>
        <w:tc>
          <w:tcPr>
            <w:tcW w:w="6843" w:type="dxa"/>
            <w:shd w:val="clear" w:color="auto" w:fill="FDE9D9" w:themeFill="accent6" w:themeFillTint="33"/>
            <w:vAlign w:val="center"/>
          </w:tcPr>
          <w:p w:rsidR="00717601" w:rsidRDefault="00C27E1D" w:rsidP="00CC6660">
            <w:pPr>
              <w:pStyle w:val="Code"/>
            </w:pPr>
            <w:r w:rsidRPr="00C27E1D">
              <w:t>general.mail.cr</w:t>
            </w:r>
            <w:r w:rsidR="004226DB">
              <w:t>eateOArequest.isactive.template</w:t>
            </w:r>
          </w:p>
        </w:tc>
      </w:tr>
      <w:tr w:rsidR="00717601" w:rsidTr="00CC6660">
        <w:trPr>
          <w:trHeight w:val="454"/>
        </w:trPr>
        <w:tc>
          <w:tcPr>
            <w:tcW w:w="279" w:type="dxa"/>
            <w:vMerge w:val="restart"/>
            <w:vAlign w:val="center"/>
          </w:tcPr>
          <w:p w:rsidR="00717601" w:rsidRDefault="00717601" w:rsidP="00CC6660">
            <w:pPr>
              <w:pStyle w:val="StdTabHead"/>
            </w:pPr>
          </w:p>
        </w:tc>
        <w:tc>
          <w:tcPr>
            <w:tcW w:w="1276" w:type="dxa"/>
            <w:vAlign w:val="center"/>
          </w:tcPr>
          <w:p w:rsidR="00717601" w:rsidRDefault="00717601" w:rsidP="00CC6660">
            <w:pPr>
              <w:pStyle w:val="StdTabHead"/>
            </w:pPr>
            <w:r>
              <w:t>Example</w:t>
            </w:r>
          </w:p>
        </w:tc>
        <w:tc>
          <w:tcPr>
            <w:tcW w:w="6843" w:type="dxa"/>
            <w:vAlign w:val="center"/>
          </w:tcPr>
          <w:p w:rsidR="00717601" w:rsidRDefault="004226DB" w:rsidP="00CC6660">
            <w:pPr>
              <w:pStyle w:val="Code"/>
            </w:pPr>
            <w:r w:rsidRPr="004226DB">
              <w:t>mail/oa_activation_template.html</w:t>
            </w:r>
          </w:p>
        </w:tc>
      </w:tr>
      <w:tr w:rsidR="00717601" w:rsidTr="00CC6660">
        <w:trPr>
          <w:trHeight w:val="454"/>
        </w:trPr>
        <w:tc>
          <w:tcPr>
            <w:tcW w:w="279" w:type="dxa"/>
            <w:vMerge/>
            <w:vAlign w:val="center"/>
          </w:tcPr>
          <w:p w:rsidR="00717601" w:rsidRDefault="00717601" w:rsidP="00CC6660">
            <w:pPr>
              <w:pStyle w:val="StdTabHead"/>
            </w:pPr>
          </w:p>
        </w:tc>
        <w:tc>
          <w:tcPr>
            <w:tcW w:w="1276" w:type="dxa"/>
            <w:vAlign w:val="center"/>
          </w:tcPr>
          <w:p w:rsidR="00717601" w:rsidRDefault="00717601" w:rsidP="00CC6660">
            <w:pPr>
              <w:pStyle w:val="StdTabHead"/>
            </w:pPr>
            <w:r>
              <w:t>Description</w:t>
            </w:r>
          </w:p>
        </w:tc>
        <w:tc>
          <w:tcPr>
            <w:tcW w:w="6843" w:type="dxa"/>
            <w:vAlign w:val="center"/>
          </w:tcPr>
          <w:p w:rsidR="00717601" w:rsidRDefault="002305B6" w:rsidP="00CC6660">
            <w:pPr>
              <w:pStyle w:val="StdTabHead"/>
            </w:pPr>
            <w:r>
              <w:t>Location to the template used for service provider activation email</w:t>
            </w:r>
          </w:p>
        </w:tc>
      </w:tr>
      <w:tr w:rsidR="00717601" w:rsidTr="00CC6660">
        <w:trPr>
          <w:trHeight w:val="454"/>
        </w:trPr>
        <w:tc>
          <w:tcPr>
            <w:tcW w:w="1555" w:type="dxa"/>
            <w:gridSpan w:val="2"/>
            <w:shd w:val="clear" w:color="auto" w:fill="FDE9D9" w:themeFill="accent6" w:themeFillTint="33"/>
            <w:vAlign w:val="center"/>
          </w:tcPr>
          <w:p w:rsidR="00717601" w:rsidRDefault="00717601" w:rsidP="00CC6660">
            <w:pPr>
              <w:pStyle w:val="StdTabHead"/>
            </w:pPr>
            <w:r>
              <w:t>Parameter</w:t>
            </w:r>
          </w:p>
        </w:tc>
        <w:tc>
          <w:tcPr>
            <w:tcW w:w="6843" w:type="dxa"/>
            <w:shd w:val="clear" w:color="auto" w:fill="FDE9D9" w:themeFill="accent6" w:themeFillTint="33"/>
            <w:vAlign w:val="center"/>
          </w:tcPr>
          <w:p w:rsidR="00717601" w:rsidRDefault="002305B6" w:rsidP="00CC6660">
            <w:pPr>
              <w:pStyle w:val="Code"/>
            </w:pPr>
            <w:r>
              <w:t>general.mail.admin.adress</w:t>
            </w:r>
          </w:p>
        </w:tc>
      </w:tr>
      <w:tr w:rsidR="00717601" w:rsidTr="00CC6660">
        <w:trPr>
          <w:trHeight w:val="454"/>
        </w:trPr>
        <w:tc>
          <w:tcPr>
            <w:tcW w:w="279" w:type="dxa"/>
            <w:vMerge w:val="restart"/>
            <w:vAlign w:val="center"/>
          </w:tcPr>
          <w:p w:rsidR="00717601" w:rsidRDefault="00717601" w:rsidP="00CC6660">
            <w:pPr>
              <w:pStyle w:val="StdTabHead"/>
            </w:pPr>
          </w:p>
        </w:tc>
        <w:tc>
          <w:tcPr>
            <w:tcW w:w="1276" w:type="dxa"/>
            <w:vAlign w:val="center"/>
          </w:tcPr>
          <w:p w:rsidR="00717601" w:rsidRDefault="00717601" w:rsidP="00CC6660">
            <w:pPr>
              <w:pStyle w:val="StdTabHead"/>
            </w:pPr>
            <w:r>
              <w:t>Example</w:t>
            </w:r>
          </w:p>
        </w:tc>
        <w:tc>
          <w:tcPr>
            <w:tcW w:w="6843" w:type="dxa"/>
            <w:vAlign w:val="center"/>
          </w:tcPr>
          <w:p w:rsidR="00717601" w:rsidRDefault="002305B6" w:rsidP="00CC6660">
            <w:pPr>
              <w:pStyle w:val="Code"/>
            </w:pPr>
            <w:r>
              <w:t>admin@testvidp.buergerkarte.at</w:t>
            </w:r>
          </w:p>
        </w:tc>
      </w:tr>
      <w:tr w:rsidR="00717601" w:rsidTr="00CC6660">
        <w:trPr>
          <w:trHeight w:val="454"/>
        </w:trPr>
        <w:tc>
          <w:tcPr>
            <w:tcW w:w="279" w:type="dxa"/>
            <w:vMerge/>
            <w:vAlign w:val="center"/>
          </w:tcPr>
          <w:p w:rsidR="00717601" w:rsidRDefault="00717601" w:rsidP="00CC6660">
            <w:pPr>
              <w:pStyle w:val="StdTabHead"/>
            </w:pPr>
          </w:p>
        </w:tc>
        <w:tc>
          <w:tcPr>
            <w:tcW w:w="1276" w:type="dxa"/>
            <w:vAlign w:val="center"/>
          </w:tcPr>
          <w:p w:rsidR="00717601" w:rsidRDefault="00717601" w:rsidP="00CC6660">
            <w:pPr>
              <w:pStyle w:val="StdTabHead"/>
            </w:pPr>
            <w:r>
              <w:t>Description</w:t>
            </w:r>
          </w:p>
        </w:tc>
        <w:tc>
          <w:tcPr>
            <w:tcW w:w="6843" w:type="dxa"/>
            <w:vAlign w:val="center"/>
          </w:tcPr>
          <w:p w:rsidR="00717601" w:rsidRDefault="002305B6" w:rsidP="00CC6660">
            <w:pPr>
              <w:pStyle w:val="StdTabHead"/>
            </w:pPr>
            <w:r>
              <w:t>Email address of system admin</w:t>
            </w:r>
          </w:p>
        </w:tc>
      </w:tr>
      <w:tr w:rsidR="00717601" w:rsidTr="00CC6660">
        <w:trPr>
          <w:trHeight w:val="454"/>
        </w:trPr>
        <w:tc>
          <w:tcPr>
            <w:tcW w:w="1555" w:type="dxa"/>
            <w:gridSpan w:val="2"/>
            <w:shd w:val="clear" w:color="auto" w:fill="FDE9D9" w:themeFill="accent6" w:themeFillTint="33"/>
            <w:vAlign w:val="center"/>
          </w:tcPr>
          <w:p w:rsidR="00717601" w:rsidRDefault="00717601" w:rsidP="00CC6660">
            <w:pPr>
              <w:pStyle w:val="StdTabHead"/>
            </w:pPr>
            <w:r>
              <w:t>Parameter</w:t>
            </w:r>
          </w:p>
        </w:tc>
        <w:tc>
          <w:tcPr>
            <w:tcW w:w="6843" w:type="dxa"/>
            <w:shd w:val="clear" w:color="auto" w:fill="FDE9D9" w:themeFill="accent6" w:themeFillTint="33"/>
            <w:vAlign w:val="center"/>
          </w:tcPr>
          <w:p w:rsidR="00717601" w:rsidRDefault="00C11EDF" w:rsidP="00CC6660">
            <w:pPr>
              <w:pStyle w:val="Code"/>
            </w:pPr>
            <w:r>
              <w:t>general.mail.admin.subject</w:t>
            </w:r>
          </w:p>
        </w:tc>
      </w:tr>
      <w:tr w:rsidR="00717601" w:rsidTr="00CC6660">
        <w:trPr>
          <w:trHeight w:val="454"/>
        </w:trPr>
        <w:tc>
          <w:tcPr>
            <w:tcW w:w="279" w:type="dxa"/>
            <w:vMerge w:val="restart"/>
            <w:vAlign w:val="center"/>
          </w:tcPr>
          <w:p w:rsidR="00717601" w:rsidRDefault="00717601" w:rsidP="00CC6660">
            <w:pPr>
              <w:pStyle w:val="StdTabHead"/>
            </w:pPr>
          </w:p>
        </w:tc>
        <w:tc>
          <w:tcPr>
            <w:tcW w:w="1276" w:type="dxa"/>
            <w:vAlign w:val="center"/>
          </w:tcPr>
          <w:p w:rsidR="00717601" w:rsidRDefault="00717601" w:rsidP="00CC6660">
            <w:pPr>
              <w:pStyle w:val="StdTabHead"/>
            </w:pPr>
            <w:r>
              <w:t>Example</w:t>
            </w:r>
          </w:p>
        </w:tc>
        <w:tc>
          <w:tcPr>
            <w:tcW w:w="6843" w:type="dxa"/>
            <w:vAlign w:val="center"/>
          </w:tcPr>
          <w:p w:rsidR="00717601" w:rsidRDefault="00F9361D" w:rsidP="00CC6660">
            <w:pPr>
              <w:pStyle w:val="Code"/>
            </w:pPr>
            <w:r>
              <w:t>MOA-ID Status information</w:t>
            </w:r>
          </w:p>
        </w:tc>
      </w:tr>
      <w:tr w:rsidR="00717601" w:rsidTr="00CC6660">
        <w:trPr>
          <w:trHeight w:val="454"/>
        </w:trPr>
        <w:tc>
          <w:tcPr>
            <w:tcW w:w="279" w:type="dxa"/>
            <w:vMerge/>
            <w:vAlign w:val="center"/>
          </w:tcPr>
          <w:p w:rsidR="00717601" w:rsidRDefault="00717601" w:rsidP="00CC6660">
            <w:pPr>
              <w:pStyle w:val="StdTabHead"/>
            </w:pPr>
          </w:p>
        </w:tc>
        <w:tc>
          <w:tcPr>
            <w:tcW w:w="1276" w:type="dxa"/>
            <w:vAlign w:val="center"/>
          </w:tcPr>
          <w:p w:rsidR="00717601" w:rsidRDefault="00717601" w:rsidP="00CC6660">
            <w:pPr>
              <w:pStyle w:val="StdTabHead"/>
            </w:pPr>
            <w:r>
              <w:t>Description</w:t>
            </w:r>
          </w:p>
        </w:tc>
        <w:tc>
          <w:tcPr>
            <w:tcW w:w="6843" w:type="dxa"/>
            <w:vAlign w:val="center"/>
          </w:tcPr>
          <w:p w:rsidR="00717601" w:rsidRDefault="002305B6" w:rsidP="00CC6660">
            <w:pPr>
              <w:pStyle w:val="StdTabHead"/>
            </w:pPr>
            <w:r>
              <w:t>Subject of status information message</w:t>
            </w:r>
          </w:p>
        </w:tc>
      </w:tr>
      <w:tr w:rsidR="00717601" w:rsidTr="00CC6660">
        <w:trPr>
          <w:trHeight w:val="454"/>
        </w:trPr>
        <w:tc>
          <w:tcPr>
            <w:tcW w:w="1555" w:type="dxa"/>
            <w:gridSpan w:val="2"/>
            <w:shd w:val="clear" w:color="auto" w:fill="FDE9D9" w:themeFill="accent6" w:themeFillTint="33"/>
            <w:vAlign w:val="center"/>
          </w:tcPr>
          <w:p w:rsidR="00717601" w:rsidRDefault="00717601" w:rsidP="00CC6660">
            <w:pPr>
              <w:pStyle w:val="StdTabHead"/>
            </w:pPr>
            <w:r>
              <w:t>Parameter</w:t>
            </w:r>
          </w:p>
        </w:tc>
        <w:tc>
          <w:tcPr>
            <w:tcW w:w="6843" w:type="dxa"/>
            <w:shd w:val="clear" w:color="auto" w:fill="FDE9D9" w:themeFill="accent6" w:themeFillTint="33"/>
            <w:vAlign w:val="center"/>
          </w:tcPr>
          <w:p w:rsidR="00717601" w:rsidRDefault="00C27E1D" w:rsidP="00CC6660">
            <w:pPr>
              <w:pStyle w:val="Code"/>
            </w:pPr>
            <w:r w:rsidRPr="00C27E1D">
              <w:t>general.mail.admin.adresses.template</w:t>
            </w:r>
          </w:p>
        </w:tc>
      </w:tr>
      <w:tr w:rsidR="00717601" w:rsidTr="00CC6660">
        <w:trPr>
          <w:trHeight w:val="454"/>
        </w:trPr>
        <w:tc>
          <w:tcPr>
            <w:tcW w:w="279" w:type="dxa"/>
            <w:vMerge w:val="restart"/>
            <w:vAlign w:val="center"/>
          </w:tcPr>
          <w:p w:rsidR="00717601" w:rsidRDefault="00717601" w:rsidP="00CC6660">
            <w:pPr>
              <w:pStyle w:val="StdTabHead"/>
            </w:pPr>
          </w:p>
        </w:tc>
        <w:tc>
          <w:tcPr>
            <w:tcW w:w="1276" w:type="dxa"/>
            <w:vAlign w:val="center"/>
          </w:tcPr>
          <w:p w:rsidR="00717601" w:rsidRDefault="00717601" w:rsidP="00CC6660">
            <w:pPr>
              <w:pStyle w:val="StdTabHead"/>
            </w:pPr>
            <w:r>
              <w:t>Example</w:t>
            </w:r>
          </w:p>
        </w:tc>
        <w:tc>
          <w:tcPr>
            <w:tcW w:w="6843" w:type="dxa"/>
            <w:vAlign w:val="center"/>
          </w:tcPr>
          <w:p w:rsidR="00717601" w:rsidRDefault="00C11EDF" w:rsidP="00CC6660">
            <w:pPr>
              <w:pStyle w:val="Code"/>
            </w:pPr>
            <w:r w:rsidRPr="00C11EDF">
              <w:t>mail/admin_template.html</w:t>
            </w:r>
          </w:p>
        </w:tc>
      </w:tr>
      <w:tr w:rsidR="00717601" w:rsidTr="00CC6660">
        <w:trPr>
          <w:trHeight w:val="454"/>
        </w:trPr>
        <w:tc>
          <w:tcPr>
            <w:tcW w:w="279" w:type="dxa"/>
            <w:vMerge/>
            <w:vAlign w:val="center"/>
          </w:tcPr>
          <w:p w:rsidR="00717601" w:rsidRDefault="00717601" w:rsidP="00CC6660">
            <w:pPr>
              <w:pStyle w:val="StdTabHead"/>
            </w:pPr>
          </w:p>
        </w:tc>
        <w:tc>
          <w:tcPr>
            <w:tcW w:w="1276" w:type="dxa"/>
            <w:vAlign w:val="center"/>
          </w:tcPr>
          <w:p w:rsidR="00717601" w:rsidRDefault="00717601" w:rsidP="00CC6660">
            <w:pPr>
              <w:pStyle w:val="StdTabHead"/>
            </w:pPr>
            <w:r>
              <w:t>Description</w:t>
            </w:r>
          </w:p>
        </w:tc>
        <w:tc>
          <w:tcPr>
            <w:tcW w:w="6843" w:type="dxa"/>
            <w:vAlign w:val="center"/>
          </w:tcPr>
          <w:p w:rsidR="00717601" w:rsidRDefault="002305B6" w:rsidP="00CC6660">
            <w:pPr>
              <w:pStyle w:val="StdTabHead"/>
            </w:pPr>
            <w:r>
              <w:t>Location of status information/change template sent to the admin</w:t>
            </w:r>
          </w:p>
        </w:tc>
      </w:tr>
    </w:tbl>
    <w:p w:rsidR="00A50105" w:rsidRDefault="009F22C4" w:rsidP="009F22C4">
      <w:pPr>
        <w:pStyle w:val="Beschriftung"/>
      </w:pPr>
      <w:bookmarkStart w:id="75" w:name="_Toc390345467"/>
      <w:r>
        <w:t xml:space="preserve">Table </w:t>
      </w:r>
      <w:r>
        <w:fldChar w:fldCharType="begin"/>
      </w:r>
      <w:r>
        <w:instrText xml:space="preserve"> SEQ Table \* ARABIC </w:instrText>
      </w:r>
      <w:r>
        <w:fldChar w:fldCharType="separate"/>
      </w:r>
      <w:r w:rsidR="004456D1">
        <w:rPr>
          <w:noProof/>
        </w:rPr>
        <w:t>10</w:t>
      </w:r>
      <w:r>
        <w:fldChar w:fldCharType="end"/>
      </w:r>
      <w:r>
        <w:t>: Web interface configuration for MOA-ID</w:t>
      </w:r>
      <w:bookmarkEnd w:id="75"/>
    </w:p>
    <w:p w:rsidR="00A50105" w:rsidRPr="004D632C" w:rsidRDefault="00A50105" w:rsidP="000B37C5">
      <w:pPr>
        <w:rPr>
          <w:sz w:val="6"/>
          <w:szCs w:val="6"/>
        </w:rPr>
      </w:pPr>
    </w:p>
    <w:p w:rsidR="005D23BF" w:rsidRPr="004D632C" w:rsidRDefault="009B7E0F" w:rsidP="000B37C5">
      <w:r>
        <w:t xml:space="preserve">In the </w:t>
      </w:r>
      <w:r w:rsidR="005D23BF">
        <w:t>following</w:t>
      </w:r>
      <w:r>
        <w:t xml:space="preserve"> table described are database spe</w:t>
      </w:r>
      <w:r w:rsidR="004D632C">
        <w:t>cific configuration parameters:</w:t>
      </w:r>
    </w:p>
    <w:tbl>
      <w:tblPr>
        <w:tblStyle w:val="Tabellenraster"/>
        <w:tblW w:w="0" w:type="auto"/>
        <w:tblLayout w:type="fixed"/>
        <w:tblLook w:val="04A0" w:firstRow="1" w:lastRow="0" w:firstColumn="1" w:lastColumn="0" w:noHBand="0" w:noVBand="1"/>
      </w:tblPr>
      <w:tblGrid>
        <w:gridCol w:w="279"/>
        <w:gridCol w:w="1276"/>
        <w:gridCol w:w="6843"/>
      </w:tblGrid>
      <w:tr w:rsidR="009B7E0F" w:rsidTr="00CC6660">
        <w:trPr>
          <w:trHeight w:val="454"/>
        </w:trPr>
        <w:tc>
          <w:tcPr>
            <w:tcW w:w="1555" w:type="dxa"/>
            <w:gridSpan w:val="2"/>
            <w:shd w:val="clear" w:color="auto" w:fill="FDE9D9" w:themeFill="accent6" w:themeFillTint="33"/>
            <w:vAlign w:val="center"/>
          </w:tcPr>
          <w:p w:rsidR="009B7E0F" w:rsidRDefault="009B7E0F" w:rsidP="00CC6660">
            <w:pPr>
              <w:pStyle w:val="StdTabHead"/>
            </w:pPr>
            <w:r>
              <w:t>Parameter</w:t>
            </w:r>
          </w:p>
        </w:tc>
        <w:tc>
          <w:tcPr>
            <w:tcW w:w="6843" w:type="dxa"/>
            <w:shd w:val="clear" w:color="auto" w:fill="FDE9D9" w:themeFill="accent6" w:themeFillTint="33"/>
            <w:vAlign w:val="center"/>
          </w:tcPr>
          <w:p w:rsidR="009B7E0F" w:rsidRDefault="009B7E0F" w:rsidP="00CC6660">
            <w:pPr>
              <w:pStyle w:val="Code"/>
            </w:pPr>
            <w:r w:rsidRPr="00C27E1D">
              <w:t>hibernate.dialect</w:t>
            </w:r>
          </w:p>
        </w:tc>
      </w:tr>
      <w:tr w:rsidR="009B7E0F" w:rsidTr="00CC6660">
        <w:trPr>
          <w:trHeight w:val="454"/>
        </w:trPr>
        <w:tc>
          <w:tcPr>
            <w:tcW w:w="279" w:type="dxa"/>
            <w:vMerge w:val="restart"/>
            <w:vAlign w:val="center"/>
          </w:tcPr>
          <w:p w:rsidR="009B7E0F" w:rsidRDefault="009B7E0F" w:rsidP="00CC6660">
            <w:pPr>
              <w:pStyle w:val="StdTabHead"/>
            </w:pPr>
          </w:p>
        </w:tc>
        <w:tc>
          <w:tcPr>
            <w:tcW w:w="1276" w:type="dxa"/>
            <w:vAlign w:val="center"/>
          </w:tcPr>
          <w:p w:rsidR="009B7E0F" w:rsidRDefault="009B7E0F" w:rsidP="00CC6660">
            <w:pPr>
              <w:pStyle w:val="StdTabHead"/>
            </w:pPr>
            <w:r>
              <w:t>Example</w:t>
            </w:r>
          </w:p>
        </w:tc>
        <w:tc>
          <w:tcPr>
            <w:tcW w:w="6843" w:type="dxa"/>
            <w:vAlign w:val="center"/>
          </w:tcPr>
          <w:p w:rsidR="009B7E0F" w:rsidRDefault="009B7E0F" w:rsidP="00CC6660">
            <w:pPr>
              <w:pStyle w:val="Code"/>
            </w:pPr>
            <w:r w:rsidRPr="002305B6">
              <w:t>org.hibernate.dialect.MySQLDialect</w:t>
            </w:r>
          </w:p>
        </w:tc>
      </w:tr>
      <w:tr w:rsidR="009B7E0F" w:rsidTr="00CC6660">
        <w:trPr>
          <w:trHeight w:val="454"/>
        </w:trPr>
        <w:tc>
          <w:tcPr>
            <w:tcW w:w="279" w:type="dxa"/>
            <w:vMerge/>
            <w:vAlign w:val="center"/>
          </w:tcPr>
          <w:p w:rsidR="009B7E0F" w:rsidRDefault="009B7E0F" w:rsidP="00CC6660">
            <w:pPr>
              <w:pStyle w:val="StdTabHead"/>
            </w:pPr>
          </w:p>
        </w:tc>
        <w:tc>
          <w:tcPr>
            <w:tcW w:w="1276" w:type="dxa"/>
            <w:vAlign w:val="center"/>
          </w:tcPr>
          <w:p w:rsidR="009B7E0F" w:rsidRDefault="009B7E0F" w:rsidP="00CC6660">
            <w:pPr>
              <w:pStyle w:val="StdTabHead"/>
            </w:pPr>
            <w:r>
              <w:t>Description</w:t>
            </w:r>
          </w:p>
        </w:tc>
        <w:tc>
          <w:tcPr>
            <w:tcW w:w="6843" w:type="dxa"/>
            <w:vAlign w:val="center"/>
          </w:tcPr>
          <w:p w:rsidR="009B7E0F" w:rsidRDefault="009B7E0F" w:rsidP="00CC6660">
            <w:pPr>
              <w:pStyle w:val="StdTabHead"/>
            </w:pPr>
            <w:r>
              <w:t>The SQL dialect used to store configuration</w:t>
            </w:r>
          </w:p>
        </w:tc>
      </w:tr>
      <w:tr w:rsidR="009B7E0F" w:rsidTr="00CC6660">
        <w:trPr>
          <w:trHeight w:val="454"/>
        </w:trPr>
        <w:tc>
          <w:tcPr>
            <w:tcW w:w="1555" w:type="dxa"/>
            <w:gridSpan w:val="2"/>
            <w:shd w:val="clear" w:color="auto" w:fill="FDE9D9" w:themeFill="accent6" w:themeFillTint="33"/>
            <w:vAlign w:val="center"/>
          </w:tcPr>
          <w:p w:rsidR="009B7E0F" w:rsidRDefault="009B7E0F" w:rsidP="00CC6660">
            <w:pPr>
              <w:pStyle w:val="StdTabHead"/>
            </w:pPr>
            <w:r>
              <w:t>Parameter</w:t>
            </w:r>
          </w:p>
        </w:tc>
        <w:tc>
          <w:tcPr>
            <w:tcW w:w="6843" w:type="dxa"/>
            <w:shd w:val="clear" w:color="auto" w:fill="FDE9D9" w:themeFill="accent6" w:themeFillTint="33"/>
            <w:vAlign w:val="center"/>
          </w:tcPr>
          <w:p w:rsidR="009B7E0F" w:rsidRDefault="009B7E0F" w:rsidP="00CC6660">
            <w:pPr>
              <w:pStyle w:val="Code"/>
            </w:pPr>
            <w:r w:rsidRPr="00C27E1D">
              <w:t>hibernate.connection.url</w:t>
            </w:r>
          </w:p>
        </w:tc>
      </w:tr>
      <w:tr w:rsidR="009B7E0F" w:rsidTr="00CC6660">
        <w:trPr>
          <w:trHeight w:val="454"/>
        </w:trPr>
        <w:tc>
          <w:tcPr>
            <w:tcW w:w="279" w:type="dxa"/>
            <w:vMerge w:val="restart"/>
            <w:vAlign w:val="center"/>
          </w:tcPr>
          <w:p w:rsidR="009B7E0F" w:rsidRDefault="009B7E0F" w:rsidP="00CC6660">
            <w:pPr>
              <w:pStyle w:val="StdTabHead"/>
            </w:pPr>
          </w:p>
        </w:tc>
        <w:tc>
          <w:tcPr>
            <w:tcW w:w="1276" w:type="dxa"/>
            <w:vAlign w:val="center"/>
          </w:tcPr>
          <w:p w:rsidR="009B7E0F" w:rsidRDefault="009B7E0F" w:rsidP="00CC6660">
            <w:pPr>
              <w:pStyle w:val="StdTabHead"/>
            </w:pPr>
            <w:r>
              <w:t>Example</w:t>
            </w:r>
          </w:p>
        </w:tc>
        <w:tc>
          <w:tcPr>
            <w:tcW w:w="6843" w:type="dxa"/>
            <w:vAlign w:val="center"/>
          </w:tcPr>
          <w:p w:rsidR="009B7E0F" w:rsidRDefault="009B7E0F" w:rsidP="00CC6660">
            <w:pPr>
              <w:pStyle w:val="Code"/>
            </w:pPr>
            <w:r>
              <w:t>j</w:t>
            </w:r>
            <w:r w:rsidRPr="002305B6">
              <w:t>dbc:mysql://localhost/moa-id-config?charSet=utf-8&amp;autoReconnect=true</w:t>
            </w:r>
          </w:p>
        </w:tc>
      </w:tr>
      <w:tr w:rsidR="009B7E0F" w:rsidTr="00CC6660">
        <w:trPr>
          <w:trHeight w:val="454"/>
        </w:trPr>
        <w:tc>
          <w:tcPr>
            <w:tcW w:w="279" w:type="dxa"/>
            <w:vMerge/>
            <w:vAlign w:val="center"/>
          </w:tcPr>
          <w:p w:rsidR="009B7E0F" w:rsidRDefault="009B7E0F" w:rsidP="00CC6660">
            <w:pPr>
              <w:pStyle w:val="StdTabHead"/>
            </w:pPr>
          </w:p>
        </w:tc>
        <w:tc>
          <w:tcPr>
            <w:tcW w:w="1276" w:type="dxa"/>
            <w:vAlign w:val="center"/>
          </w:tcPr>
          <w:p w:rsidR="009B7E0F" w:rsidRDefault="009B7E0F" w:rsidP="00CC6660">
            <w:pPr>
              <w:pStyle w:val="StdTabHead"/>
            </w:pPr>
            <w:r>
              <w:t>Description</w:t>
            </w:r>
          </w:p>
        </w:tc>
        <w:tc>
          <w:tcPr>
            <w:tcW w:w="6843" w:type="dxa"/>
            <w:vAlign w:val="center"/>
          </w:tcPr>
          <w:p w:rsidR="009B7E0F" w:rsidRDefault="009B7E0F" w:rsidP="00CC6660">
            <w:pPr>
              <w:pStyle w:val="StdTabHead"/>
            </w:pPr>
            <w:r>
              <w:t>URL used to access the database (configuration store)</w:t>
            </w:r>
          </w:p>
        </w:tc>
      </w:tr>
      <w:tr w:rsidR="009B7E0F" w:rsidTr="00CC6660">
        <w:trPr>
          <w:trHeight w:val="454"/>
        </w:trPr>
        <w:tc>
          <w:tcPr>
            <w:tcW w:w="1555" w:type="dxa"/>
            <w:gridSpan w:val="2"/>
            <w:shd w:val="clear" w:color="auto" w:fill="FDE9D9" w:themeFill="accent6" w:themeFillTint="33"/>
            <w:vAlign w:val="center"/>
          </w:tcPr>
          <w:p w:rsidR="009B7E0F" w:rsidRDefault="009B7E0F" w:rsidP="00CC6660">
            <w:pPr>
              <w:pStyle w:val="StdTabHead"/>
            </w:pPr>
            <w:r>
              <w:t>Parameter</w:t>
            </w:r>
          </w:p>
        </w:tc>
        <w:tc>
          <w:tcPr>
            <w:tcW w:w="6843" w:type="dxa"/>
            <w:shd w:val="clear" w:color="auto" w:fill="FDE9D9" w:themeFill="accent6" w:themeFillTint="33"/>
            <w:vAlign w:val="center"/>
          </w:tcPr>
          <w:p w:rsidR="009B7E0F" w:rsidRDefault="009B7E0F" w:rsidP="00CC6660">
            <w:pPr>
              <w:pStyle w:val="Code"/>
            </w:pPr>
            <w:r w:rsidRPr="00C27E1D">
              <w:t>hibernate.connection.driver_class</w:t>
            </w:r>
          </w:p>
        </w:tc>
      </w:tr>
      <w:tr w:rsidR="009B7E0F" w:rsidTr="00CC6660">
        <w:trPr>
          <w:trHeight w:val="454"/>
        </w:trPr>
        <w:tc>
          <w:tcPr>
            <w:tcW w:w="279" w:type="dxa"/>
            <w:vMerge w:val="restart"/>
            <w:vAlign w:val="center"/>
          </w:tcPr>
          <w:p w:rsidR="009B7E0F" w:rsidRDefault="009B7E0F" w:rsidP="00CC6660">
            <w:pPr>
              <w:pStyle w:val="StdTabHead"/>
            </w:pPr>
          </w:p>
        </w:tc>
        <w:tc>
          <w:tcPr>
            <w:tcW w:w="1276" w:type="dxa"/>
            <w:vAlign w:val="center"/>
          </w:tcPr>
          <w:p w:rsidR="009B7E0F" w:rsidRDefault="009B7E0F" w:rsidP="00CC6660">
            <w:pPr>
              <w:pStyle w:val="StdTabHead"/>
            </w:pPr>
            <w:r>
              <w:t>Example</w:t>
            </w:r>
          </w:p>
        </w:tc>
        <w:tc>
          <w:tcPr>
            <w:tcW w:w="6843" w:type="dxa"/>
            <w:vAlign w:val="center"/>
          </w:tcPr>
          <w:p w:rsidR="009B7E0F" w:rsidRDefault="009B7E0F" w:rsidP="00CC6660">
            <w:pPr>
              <w:pStyle w:val="Code"/>
            </w:pPr>
            <w:r w:rsidRPr="002305B6">
              <w:t>com.mysql.jdbc.Driver</w:t>
            </w:r>
          </w:p>
        </w:tc>
      </w:tr>
      <w:tr w:rsidR="009B7E0F" w:rsidTr="00CC6660">
        <w:trPr>
          <w:trHeight w:val="454"/>
        </w:trPr>
        <w:tc>
          <w:tcPr>
            <w:tcW w:w="279" w:type="dxa"/>
            <w:vMerge/>
            <w:vAlign w:val="center"/>
          </w:tcPr>
          <w:p w:rsidR="009B7E0F" w:rsidRDefault="009B7E0F" w:rsidP="00CC6660">
            <w:pPr>
              <w:pStyle w:val="StdTabHead"/>
            </w:pPr>
          </w:p>
        </w:tc>
        <w:tc>
          <w:tcPr>
            <w:tcW w:w="1276" w:type="dxa"/>
            <w:vAlign w:val="center"/>
          </w:tcPr>
          <w:p w:rsidR="009B7E0F" w:rsidRDefault="009B7E0F" w:rsidP="00CC6660">
            <w:pPr>
              <w:pStyle w:val="StdTabHead"/>
            </w:pPr>
            <w:r>
              <w:t>Description</w:t>
            </w:r>
          </w:p>
        </w:tc>
        <w:tc>
          <w:tcPr>
            <w:tcW w:w="6843" w:type="dxa"/>
            <w:vAlign w:val="center"/>
          </w:tcPr>
          <w:p w:rsidR="009B7E0F" w:rsidRDefault="009B7E0F" w:rsidP="00CC6660">
            <w:pPr>
              <w:pStyle w:val="StdTabHead"/>
            </w:pPr>
            <w:r>
              <w:t>Driver class used to access the database</w:t>
            </w:r>
          </w:p>
        </w:tc>
      </w:tr>
      <w:tr w:rsidR="009B7E0F" w:rsidTr="00CC6660">
        <w:trPr>
          <w:trHeight w:val="454"/>
        </w:trPr>
        <w:tc>
          <w:tcPr>
            <w:tcW w:w="1555" w:type="dxa"/>
            <w:gridSpan w:val="2"/>
            <w:shd w:val="clear" w:color="auto" w:fill="FDE9D9" w:themeFill="accent6" w:themeFillTint="33"/>
            <w:vAlign w:val="center"/>
          </w:tcPr>
          <w:p w:rsidR="009B7E0F" w:rsidRDefault="009B7E0F" w:rsidP="00CC6660">
            <w:pPr>
              <w:pStyle w:val="StdTabHead"/>
            </w:pPr>
            <w:r>
              <w:t>Parameter</w:t>
            </w:r>
          </w:p>
        </w:tc>
        <w:tc>
          <w:tcPr>
            <w:tcW w:w="6843" w:type="dxa"/>
            <w:shd w:val="clear" w:color="auto" w:fill="FDE9D9" w:themeFill="accent6" w:themeFillTint="33"/>
            <w:vAlign w:val="center"/>
          </w:tcPr>
          <w:p w:rsidR="009B7E0F" w:rsidRPr="00C27E1D" w:rsidRDefault="009B7E0F" w:rsidP="00CC6660">
            <w:pPr>
              <w:pStyle w:val="Code"/>
            </w:pPr>
          </w:p>
          <w:p w:rsidR="009B7E0F" w:rsidRDefault="009B7E0F" w:rsidP="00CC6660">
            <w:pPr>
              <w:pStyle w:val="Code"/>
            </w:pPr>
            <w:r>
              <w:t>hibernate.connection.username</w:t>
            </w:r>
          </w:p>
        </w:tc>
      </w:tr>
      <w:tr w:rsidR="009B7E0F" w:rsidTr="00CC6660">
        <w:trPr>
          <w:trHeight w:val="454"/>
        </w:trPr>
        <w:tc>
          <w:tcPr>
            <w:tcW w:w="279" w:type="dxa"/>
            <w:vMerge w:val="restart"/>
            <w:vAlign w:val="center"/>
          </w:tcPr>
          <w:p w:rsidR="009B7E0F" w:rsidRDefault="009B7E0F" w:rsidP="00CC6660">
            <w:pPr>
              <w:pStyle w:val="StdTabHead"/>
            </w:pPr>
          </w:p>
        </w:tc>
        <w:tc>
          <w:tcPr>
            <w:tcW w:w="1276" w:type="dxa"/>
            <w:vAlign w:val="center"/>
          </w:tcPr>
          <w:p w:rsidR="009B7E0F" w:rsidRDefault="009B7E0F" w:rsidP="00CC6660">
            <w:pPr>
              <w:pStyle w:val="StdTabHead"/>
            </w:pPr>
            <w:r>
              <w:t>Example</w:t>
            </w:r>
          </w:p>
        </w:tc>
        <w:tc>
          <w:tcPr>
            <w:tcW w:w="6843" w:type="dxa"/>
            <w:vAlign w:val="center"/>
          </w:tcPr>
          <w:p w:rsidR="009B7E0F" w:rsidRDefault="009B7E0F" w:rsidP="00CC6660">
            <w:pPr>
              <w:pStyle w:val="Code"/>
            </w:pPr>
            <w:r>
              <w:t>Vidp</w:t>
            </w:r>
          </w:p>
        </w:tc>
      </w:tr>
      <w:tr w:rsidR="009B7E0F" w:rsidTr="00CC6660">
        <w:trPr>
          <w:trHeight w:val="454"/>
        </w:trPr>
        <w:tc>
          <w:tcPr>
            <w:tcW w:w="279" w:type="dxa"/>
            <w:vMerge/>
            <w:vAlign w:val="center"/>
          </w:tcPr>
          <w:p w:rsidR="009B7E0F" w:rsidRDefault="009B7E0F" w:rsidP="00CC6660">
            <w:pPr>
              <w:pStyle w:val="StdTabHead"/>
            </w:pPr>
          </w:p>
        </w:tc>
        <w:tc>
          <w:tcPr>
            <w:tcW w:w="1276" w:type="dxa"/>
            <w:vAlign w:val="center"/>
          </w:tcPr>
          <w:p w:rsidR="009B7E0F" w:rsidRDefault="009B7E0F" w:rsidP="00CC6660">
            <w:pPr>
              <w:pStyle w:val="StdTabHead"/>
            </w:pPr>
            <w:r>
              <w:t>Description</w:t>
            </w:r>
          </w:p>
        </w:tc>
        <w:tc>
          <w:tcPr>
            <w:tcW w:w="6843" w:type="dxa"/>
            <w:vAlign w:val="center"/>
          </w:tcPr>
          <w:p w:rsidR="009B7E0F" w:rsidRDefault="009B7E0F" w:rsidP="00CC6660">
            <w:pPr>
              <w:pStyle w:val="StdTabHead"/>
            </w:pPr>
            <w:r>
              <w:t>The username used to access the database</w:t>
            </w:r>
          </w:p>
        </w:tc>
      </w:tr>
      <w:tr w:rsidR="009B7E0F" w:rsidTr="00CC6660">
        <w:trPr>
          <w:trHeight w:val="454"/>
        </w:trPr>
        <w:tc>
          <w:tcPr>
            <w:tcW w:w="1555" w:type="dxa"/>
            <w:gridSpan w:val="2"/>
            <w:shd w:val="clear" w:color="auto" w:fill="FDE9D9" w:themeFill="accent6" w:themeFillTint="33"/>
            <w:vAlign w:val="center"/>
          </w:tcPr>
          <w:p w:rsidR="009B7E0F" w:rsidRDefault="009B7E0F" w:rsidP="00CC6660">
            <w:pPr>
              <w:pStyle w:val="StdTabHead"/>
            </w:pPr>
            <w:r>
              <w:t>Parameter</w:t>
            </w:r>
          </w:p>
        </w:tc>
        <w:tc>
          <w:tcPr>
            <w:tcW w:w="6843" w:type="dxa"/>
            <w:shd w:val="clear" w:color="auto" w:fill="FDE9D9" w:themeFill="accent6" w:themeFillTint="33"/>
            <w:vAlign w:val="center"/>
          </w:tcPr>
          <w:p w:rsidR="009B7E0F" w:rsidRDefault="009B7E0F" w:rsidP="00CC6660">
            <w:pPr>
              <w:pStyle w:val="Code"/>
            </w:pPr>
            <w:r w:rsidRPr="00C27E1D">
              <w:t>hibernate.connection.password</w:t>
            </w:r>
          </w:p>
        </w:tc>
      </w:tr>
      <w:tr w:rsidR="009B7E0F" w:rsidTr="00CC6660">
        <w:trPr>
          <w:trHeight w:val="454"/>
        </w:trPr>
        <w:tc>
          <w:tcPr>
            <w:tcW w:w="279" w:type="dxa"/>
            <w:vMerge w:val="restart"/>
            <w:vAlign w:val="center"/>
          </w:tcPr>
          <w:p w:rsidR="009B7E0F" w:rsidRDefault="009B7E0F" w:rsidP="00CC6660">
            <w:pPr>
              <w:pStyle w:val="StdTabHead"/>
            </w:pPr>
          </w:p>
        </w:tc>
        <w:tc>
          <w:tcPr>
            <w:tcW w:w="1276" w:type="dxa"/>
            <w:vAlign w:val="center"/>
          </w:tcPr>
          <w:p w:rsidR="009B7E0F" w:rsidRDefault="009B7E0F" w:rsidP="00CC6660">
            <w:pPr>
              <w:pStyle w:val="StdTabHead"/>
            </w:pPr>
            <w:r>
              <w:t>Example</w:t>
            </w:r>
          </w:p>
        </w:tc>
        <w:tc>
          <w:tcPr>
            <w:tcW w:w="6843" w:type="dxa"/>
            <w:vAlign w:val="center"/>
          </w:tcPr>
          <w:p w:rsidR="009B7E0F" w:rsidRDefault="009B7E0F" w:rsidP="00CC6660">
            <w:pPr>
              <w:pStyle w:val="Code"/>
            </w:pPr>
            <w:r>
              <w:t>Vidppass</w:t>
            </w:r>
          </w:p>
        </w:tc>
      </w:tr>
      <w:tr w:rsidR="009B7E0F" w:rsidTr="00CC6660">
        <w:trPr>
          <w:trHeight w:val="454"/>
        </w:trPr>
        <w:tc>
          <w:tcPr>
            <w:tcW w:w="279" w:type="dxa"/>
            <w:vMerge/>
            <w:vAlign w:val="center"/>
          </w:tcPr>
          <w:p w:rsidR="009B7E0F" w:rsidRDefault="009B7E0F" w:rsidP="00CC6660">
            <w:pPr>
              <w:pStyle w:val="StdTabHead"/>
            </w:pPr>
          </w:p>
        </w:tc>
        <w:tc>
          <w:tcPr>
            <w:tcW w:w="1276" w:type="dxa"/>
            <w:vAlign w:val="center"/>
          </w:tcPr>
          <w:p w:rsidR="009B7E0F" w:rsidRDefault="009B7E0F" w:rsidP="00CC6660">
            <w:pPr>
              <w:pStyle w:val="StdTabHead"/>
            </w:pPr>
            <w:r>
              <w:t>Description</w:t>
            </w:r>
          </w:p>
        </w:tc>
        <w:tc>
          <w:tcPr>
            <w:tcW w:w="6843" w:type="dxa"/>
            <w:vAlign w:val="center"/>
          </w:tcPr>
          <w:p w:rsidR="009B7E0F" w:rsidRDefault="009B7E0F" w:rsidP="00CC6660">
            <w:pPr>
              <w:pStyle w:val="StdTabHead"/>
            </w:pPr>
            <w:r>
              <w:t>The password used to access the database</w:t>
            </w:r>
          </w:p>
        </w:tc>
      </w:tr>
    </w:tbl>
    <w:p w:rsidR="009B7E0F" w:rsidRDefault="009B7E0F" w:rsidP="009B7E0F">
      <w:pPr>
        <w:pStyle w:val="Beschriftung"/>
      </w:pPr>
      <w:bookmarkStart w:id="76" w:name="_Toc390345468"/>
      <w:r>
        <w:t xml:space="preserve">Table </w:t>
      </w:r>
      <w:r>
        <w:fldChar w:fldCharType="begin"/>
      </w:r>
      <w:r>
        <w:instrText xml:space="preserve"> SEQ Table \* ARABIC </w:instrText>
      </w:r>
      <w:r>
        <w:fldChar w:fldCharType="separate"/>
      </w:r>
      <w:r w:rsidR="004456D1">
        <w:rPr>
          <w:noProof/>
        </w:rPr>
        <w:t>11</w:t>
      </w:r>
      <w:r>
        <w:fldChar w:fldCharType="end"/>
      </w:r>
      <w:r w:rsidR="00F41468">
        <w:t>: MOA-ID web configuration interface database configuration</w:t>
      </w:r>
      <w:bookmarkEnd w:id="76"/>
    </w:p>
    <w:p w:rsidR="001F2BAD" w:rsidRPr="001F2BAD" w:rsidRDefault="001F2BAD" w:rsidP="001F2BAD"/>
    <w:p w:rsidR="00D97D0A" w:rsidRDefault="00D97D0A" w:rsidP="00D97D0A">
      <w:pPr>
        <w:pStyle w:val="berschrift2"/>
      </w:pPr>
      <w:bookmarkStart w:id="77" w:name="_Ref384909728"/>
      <w:bookmarkStart w:id="78" w:name="_Ref384909736"/>
      <w:bookmarkStart w:id="79" w:name="_Toc390345400"/>
      <w:r>
        <w:t>Configuring specific Stork support for MOA</w:t>
      </w:r>
      <w:bookmarkEnd w:id="77"/>
      <w:bookmarkEnd w:id="78"/>
      <w:bookmarkEnd w:id="79"/>
    </w:p>
    <w:p w:rsidR="004D632C" w:rsidRDefault="00884DA5" w:rsidP="000B37C5">
      <w:r>
        <w:t>Common SAMLEngine developed in th</w:t>
      </w:r>
      <w:r w:rsidR="00C871BF">
        <w:t xml:space="preserve">e course of STORK project is used for the signing and verification of STORK SAML messages. Its specific configuration files can be found under </w:t>
      </w:r>
      <w:r w:rsidR="00C871BF" w:rsidRPr="003F462F">
        <w:rPr>
          <w:rStyle w:val="CodeZchn"/>
          <w:b/>
        </w:rPr>
        <w:t>/etc/tomcat7/moa-id/stork</w:t>
      </w:r>
      <w:r w:rsidR="00C871BF">
        <w:t>.</w:t>
      </w:r>
    </w:p>
    <w:p w:rsidR="002A08D1" w:rsidRDefault="002A08D1" w:rsidP="000B37C5">
      <w:r>
        <w:t xml:space="preserve">The main file for defining sub-configurations located in this directory is </w:t>
      </w:r>
      <w:r w:rsidRPr="003F462F">
        <w:rPr>
          <w:rStyle w:val="CodeZchn"/>
          <w:b/>
        </w:rPr>
        <w:t>SamlEngine.xml</w:t>
      </w:r>
      <w:r>
        <w:t xml:space="preserve">. </w:t>
      </w:r>
      <w:r w:rsidR="001115A0">
        <w:t>This file defines and references instance configurations for each profile used in</w:t>
      </w:r>
      <w:r w:rsidR="004D632C">
        <w:t xml:space="preserve"> the</w:t>
      </w:r>
      <w:r w:rsidR="001115A0">
        <w:t xml:space="preserve"> application.</w:t>
      </w:r>
    </w:p>
    <w:p w:rsidR="005D23BF" w:rsidRPr="004D632C" w:rsidRDefault="005D23BF" w:rsidP="000B37C5">
      <w:pPr>
        <w:rPr>
          <w:sz w:val="8"/>
          <w:szCs w:val="8"/>
        </w:rPr>
      </w:pPr>
    </w:p>
    <w:p w:rsidR="001F0FE4" w:rsidRDefault="001F0FE4" w:rsidP="000B37C5">
      <w:r>
        <w:t xml:space="preserve">The following is snippet excerpt from </w:t>
      </w:r>
      <w:r w:rsidRPr="00D811AB">
        <w:rPr>
          <w:rStyle w:val="CodeZchn"/>
          <w:b/>
        </w:rPr>
        <w:t>SamlEngine.xml</w:t>
      </w:r>
      <w:r>
        <w:t>:</w:t>
      </w:r>
    </w:p>
    <w:p w:rsidR="00927B74" w:rsidRPr="004D632C" w:rsidRDefault="00927B74" w:rsidP="00927B74">
      <w:pPr>
        <w:rPr>
          <w:sz w:val="8"/>
          <w:szCs w:val="8"/>
        </w:rPr>
      </w:pPr>
    </w:p>
    <w:tbl>
      <w:tblPr>
        <w:tblStyle w:val="Tabellenraster"/>
        <w:tblW w:w="0" w:type="auto"/>
        <w:tblInd w:w="142" w:type="dxa"/>
        <w:tblLook w:val="04A0" w:firstRow="1" w:lastRow="0" w:firstColumn="1" w:lastColumn="0" w:noHBand="0" w:noVBand="1"/>
      </w:tblPr>
      <w:tblGrid>
        <w:gridCol w:w="8080"/>
      </w:tblGrid>
      <w:tr w:rsidR="00927B74" w:rsidTr="00927B74">
        <w:tc>
          <w:tcPr>
            <w:tcW w:w="8080" w:type="dxa"/>
            <w:tcBorders>
              <w:top w:val="single" w:sz="4" w:space="0" w:color="auto"/>
              <w:left w:val="nil"/>
              <w:bottom w:val="single" w:sz="4" w:space="0" w:color="auto"/>
              <w:right w:val="nil"/>
            </w:tcBorders>
            <w:shd w:val="clear" w:color="auto" w:fill="FDE9D9" w:themeFill="accent6" w:themeFillTint="33"/>
          </w:tcPr>
          <w:p w:rsidR="00927B74" w:rsidRDefault="00927B74" w:rsidP="00927B74">
            <w:pPr>
              <w:pStyle w:val="Code"/>
              <w:jc w:val="left"/>
            </w:pPr>
          </w:p>
          <w:p w:rsidR="00927B74" w:rsidRPr="00927B74" w:rsidRDefault="00927B74" w:rsidP="00927B74">
            <w:pPr>
              <w:pStyle w:val="Code"/>
              <w:jc w:val="left"/>
              <w:rPr>
                <w:sz w:val="18"/>
                <w:szCs w:val="18"/>
              </w:rPr>
            </w:pPr>
            <w:r w:rsidRPr="00927B74">
              <w:rPr>
                <w:sz w:val="18"/>
                <w:szCs w:val="18"/>
              </w:rPr>
              <w:t>&lt;instance name="</w:t>
            </w:r>
            <w:r w:rsidRPr="000D5E5E">
              <w:rPr>
                <w:color w:val="C00000"/>
                <w:sz w:val="18"/>
                <w:szCs w:val="18"/>
              </w:rPr>
              <w:t>VIDP</w:t>
            </w:r>
            <w:r w:rsidRPr="00927B74">
              <w:rPr>
                <w:sz w:val="18"/>
                <w:szCs w:val="18"/>
              </w:rPr>
              <w:t>"&gt;</w:t>
            </w:r>
          </w:p>
          <w:p w:rsidR="00927B74" w:rsidRPr="00927B74" w:rsidRDefault="00927B74" w:rsidP="00927B74">
            <w:pPr>
              <w:pStyle w:val="Code"/>
              <w:jc w:val="left"/>
              <w:rPr>
                <w:sz w:val="18"/>
                <w:szCs w:val="18"/>
              </w:rPr>
            </w:pPr>
            <w:r w:rsidRPr="00927B74">
              <w:rPr>
                <w:sz w:val="18"/>
                <w:szCs w:val="18"/>
              </w:rPr>
              <w:t xml:space="preserve"> &lt;!-- </w:t>
            </w:r>
            <w:r w:rsidRPr="00B921CE">
              <w:rPr>
                <w:color w:val="4F6228" w:themeColor="accent3" w:themeShade="80"/>
                <w:sz w:val="18"/>
                <w:szCs w:val="18"/>
              </w:rPr>
              <w:t>Configurations parameters StorkSamlEngine</w:t>
            </w:r>
            <w:r w:rsidRPr="00927B74">
              <w:rPr>
                <w:sz w:val="18"/>
                <w:szCs w:val="18"/>
              </w:rPr>
              <w:t xml:space="preserve">  --&gt;</w:t>
            </w:r>
          </w:p>
          <w:p w:rsidR="00927B74" w:rsidRPr="00927B74" w:rsidRDefault="00927B74" w:rsidP="00927B74">
            <w:pPr>
              <w:pStyle w:val="Code"/>
              <w:jc w:val="left"/>
              <w:rPr>
                <w:sz w:val="18"/>
                <w:szCs w:val="18"/>
              </w:rPr>
            </w:pPr>
            <w:r w:rsidRPr="00927B74">
              <w:rPr>
                <w:sz w:val="18"/>
                <w:szCs w:val="18"/>
              </w:rPr>
              <w:t xml:space="preserve"> &lt;configuration name="</w:t>
            </w:r>
            <w:r w:rsidRPr="000D5E5E">
              <w:rPr>
                <w:color w:val="C00000"/>
                <w:sz w:val="18"/>
                <w:szCs w:val="18"/>
              </w:rPr>
              <w:t>SamlEngineConf</w:t>
            </w:r>
            <w:r w:rsidRPr="00927B74">
              <w:rPr>
                <w:sz w:val="18"/>
                <w:szCs w:val="18"/>
              </w:rPr>
              <w:t>"&gt;</w:t>
            </w:r>
          </w:p>
          <w:p w:rsidR="00927B74" w:rsidRPr="00927B74" w:rsidRDefault="00927B74" w:rsidP="00927B74">
            <w:pPr>
              <w:pStyle w:val="Code"/>
              <w:jc w:val="left"/>
              <w:rPr>
                <w:sz w:val="18"/>
                <w:szCs w:val="18"/>
              </w:rPr>
            </w:pPr>
            <w:r w:rsidRPr="00927B74">
              <w:rPr>
                <w:sz w:val="18"/>
                <w:szCs w:val="18"/>
              </w:rPr>
              <w:t xml:space="preserve">  &lt;parameter name="</w:t>
            </w:r>
            <w:r w:rsidRPr="000D5E5E">
              <w:rPr>
                <w:color w:val="C00000"/>
                <w:sz w:val="18"/>
                <w:szCs w:val="18"/>
              </w:rPr>
              <w:t>fileConfiguration</w:t>
            </w:r>
            <w:r w:rsidRPr="00927B74">
              <w:rPr>
                <w:sz w:val="18"/>
                <w:szCs w:val="18"/>
              </w:rPr>
              <w:t>" value="</w:t>
            </w:r>
            <w:r w:rsidRPr="000D5E5E">
              <w:rPr>
                <w:color w:val="C00000"/>
                <w:sz w:val="18"/>
                <w:szCs w:val="18"/>
              </w:rPr>
              <w:t>StorkSamlEngine_VIDP.xml</w:t>
            </w:r>
            <w:r w:rsidRPr="00927B74">
              <w:rPr>
                <w:sz w:val="18"/>
                <w:szCs w:val="18"/>
              </w:rPr>
              <w:t>" /&gt;</w:t>
            </w:r>
          </w:p>
          <w:p w:rsidR="00927B74" w:rsidRPr="00927B74" w:rsidRDefault="00927B74" w:rsidP="00927B74">
            <w:pPr>
              <w:pStyle w:val="Code"/>
              <w:jc w:val="left"/>
              <w:rPr>
                <w:sz w:val="18"/>
                <w:szCs w:val="18"/>
              </w:rPr>
            </w:pPr>
            <w:r w:rsidRPr="00927B74">
              <w:rPr>
                <w:sz w:val="18"/>
                <w:szCs w:val="18"/>
              </w:rPr>
              <w:t xml:space="preserve"> &lt;/configuration&gt;</w:t>
            </w:r>
          </w:p>
          <w:p w:rsidR="00927B74" w:rsidRPr="00927B74" w:rsidRDefault="00927B74" w:rsidP="00927B74">
            <w:pPr>
              <w:pStyle w:val="Code"/>
              <w:jc w:val="left"/>
              <w:rPr>
                <w:sz w:val="18"/>
                <w:szCs w:val="18"/>
              </w:rPr>
            </w:pPr>
            <w:r w:rsidRPr="00927B74">
              <w:rPr>
                <w:sz w:val="18"/>
                <w:szCs w:val="18"/>
              </w:rPr>
              <w:t xml:space="preserve"> &lt;!-- </w:t>
            </w:r>
            <w:r w:rsidRPr="00B921CE">
              <w:rPr>
                <w:color w:val="4F6228" w:themeColor="accent3" w:themeShade="80"/>
                <w:sz w:val="18"/>
                <w:szCs w:val="18"/>
              </w:rPr>
              <w:t>Settings module signature</w:t>
            </w:r>
            <w:r w:rsidRPr="00927B74">
              <w:rPr>
                <w:sz w:val="18"/>
                <w:szCs w:val="18"/>
              </w:rPr>
              <w:t>--&gt;</w:t>
            </w:r>
          </w:p>
          <w:p w:rsidR="00927B74" w:rsidRPr="00927B74" w:rsidRDefault="00927B74" w:rsidP="00927B74">
            <w:pPr>
              <w:pStyle w:val="Code"/>
              <w:jc w:val="left"/>
              <w:rPr>
                <w:sz w:val="18"/>
                <w:szCs w:val="18"/>
              </w:rPr>
            </w:pPr>
            <w:r w:rsidRPr="00927B74">
              <w:rPr>
                <w:sz w:val="18"/>
                <w:szCs w:val="18"/>
              </w:rPr>
              <w:t xml:space="preserve"> &lt;configuration name="</w:t>
            </w:r>
            <w:r w:rsidRPr="000D5E5E">
              <w:rPr>
                <w:color w:val="C00000"/>
                <w:sz w:val="18"/>
                <w:szCs w:val="18"/>
              </w:rPr>
              <w:t>SignatureConf</w:t>
            </w:r>
            <w:r w:rsidRPr="00927B74">
              <w:rPr>
                <w:sz w:val="18"/>
                <w:szCs w:val="18"/>
              </w:rPr>
              <w:t>"&gt;</w:t>
            </w:r>
          </w:p>
          <w:p w:rsidR="00927B74" w:rsidRPr="00927B74" w:rsidRDefault="00927B74" w:rsidP="00927B74">
            <w:pPr>
              <w:pStyle w:val="Code"/>
              <w:jc w:val="left"/>
              <w:rPr>
                <w:sz w:val="18"/>
                <w:szCs w:val="18"/>
              </w:rPr>
            </w:pPr>
            <w:r w:rsidRPr="00927B74">
              <w:rPr>
                <w:sz w:val="18"/>
                <w:szCs w:val="18"/>
              </w:rPr>
              <w:t xml:space="preserve">  &lt;!-- </w:t>
            </w:r>
            <w:r w:rsidRPr="00B921CE">
              <w:rPr>
                <w:color w:val="4F6228" w:themeColor="accent3" w:themeShade="80"/>
                <w:sz w:val="18"/>
                <w:szCs w:val="18"/>
              </w:rPr>
              <w:t xml:space="preserve">Specific signature module </w:t>
            </w:r>
            <w:r w:rsidRPr="00927B74">
              <w:rPr>
                <w:sz w:val="18"/>
                <w:szCs w:val="18"/>
              </w:rPr>
              <w:t>--&gt;</w:t>
            </w:r>
          </w:p>
          <w:p w:rsidR="00927B74" w:rsidRPr="00927B74" w:rsidRDefault="00927B74" w:rsidP="00927B74">
            <w:pPr>
              <w:pStyle w:val="Code"/>
              <w:jc w:val="left"/>
              <w:rPr>
                <w:sz w:val="18"/>
                <w:szCs w:val="18"/>
              </w:rPr>
            </w:pPr>
            <w:r w:rsidRPr="00927B74">
              <w:rPr>
                <w:sz w:val="18"/>
                <w:szCs w:val="18"/>
              </w:rPr>
              <w:t xml:space="preserve">  &lt;parameter name="class" value="</w:t>
            </w:r>
            <w:r w:rsidRPr="000D5E5E">
              <w:rPr>
                <w:color w:val="C00000"/>
                <w:sz w:val="18"/>
                <w:szCs w:val="18"/>
              </w:rPr>
              <w:t>eu.stork.peps.auth.engine.core.impl.SignSW</w:t>
            </w:r>
            <w:r w:rsidRPr="00927B74">
              <w:rPr>
                <w:sz w:val="18"/>
                <w:szCs w:val="18"/>
              </w:rPr>
              <w:t>" /&gt;</w:t>
            </w:r>
          </w:p>
          <w:p w:rsidR="00927B74" w:rsidRPr="00927B74" w:rsidRDefault="00927B74" w:rsidP="00927B74">
            <w:pPr>
              <w:pStyle w:val="Code"/>
              <w:jc w:val="left"/>
              <w:rPr>
                <w:sz w:val="18"/>
                <w:szCs w:val="18"/>
              </w:rPr>
            </w:pPr>
            <w:r w:rsidRPr="00927B74">
              <w:rPr>
                <w:sz w:val="18"/>
                <w:szCs w:val="18"/>
              </w:rPr>
              <w:t xml:space="preserve">  &lt;!-- </w:t>
            </w:r>
            <w:r w:rsidRPr="00B921CE">
              <w:rPr>
                <w:color w:val="4F6228" w:themeColor="accent3" w:themeShade="80"/>
                <w:sz w:val="18"/>
                <w:szCs w:val="18"/>
              </w:rPr>
              <w:t xml:space="preserve">Settings specific module </w:t>
            </w:r>
            <w:r w:rsidRPr="00927B74">
              <w:rPr>
                <w:sz w:val="18"/>
                <w:szCs w:val="18"/>
              </w:rPr>
              <w:t>--&gt;</w:t>
            </w:r>
          </w:p>
          <w:p w:rsidR="00927B74" w:rsidRPr="00927B74" w:rsidRDefault="00927B74" w:rsidP="00927B74">
            <w:pPr>
              <w:pStyle w:val="Code"/>
              <w:jc w:val="left"/>
              <w:rPr>
                <w:sz w:val="18"/>
                <w:szCs w:val="18"/>
              </w:rPr>
            </w:pPr>
            <w:r w:rsidRPr="00927B74">
              <w:rPr>
                <w:sz w:val="18"/>
                <w:szCs w:val="18"/>
              </w:rPr>
              <w:t xml:space="preserve">  &lt;parameter name="</w:t>
            </w:r>
            <w:r w:rsidRPr="000D5E5E">
              <w:rPr>
                <w:color w:val="C00000"/>
                <w:sz w:val="18"/>
                <w:szCs w:val="18"/>
              </w:rPr>
              <w:t>fileConfiguration</w:t>
            </w:r>
            <w:r w:rsidRPr="00927B74">
              <w:rPr>
                <w:sz w:val="18"/>
                <w:szCs w:val="18"/>
              </w:rPr>
              <w:t>" value="</w:t>
            </w:r>
            <w:r w:rsidRPr="000D5E5E">
              <w:rPr>
                <w:color w:val="C00000"/>
                <w:sz w:val="18"/>
                <w:szCs w:val="18"/>
              </w:rPr>
              <w:t>SignModule_VIDP.xml</w:t>
            </w:r>
            <w:r w:rsidRPr="00927B74">
              <w:rPr>
                <w:sz w:val="18"/>
                <w:szCs w:val="18"/>
              </w:rPr>
              <w:t>" /&gt;</w:t>
            </w:r>
          </w:p>
          <w:p w:rsidR="00927B74" w:rsidRPr="00927B74" w:rsidRDefault="00927B74" w:rsidP="00927B74">
            <w:pPr>
              <w:pStyle w:val="Code"/>
              <w:jc w:val="left"/>
              <w:rPr>
                <w:color w:val="FF0000"/>
                <w:sz w:val="18"/>
                <w:szCs w:val="18"/>
              </w:rPr>
            </w:pPr>
            <w:r w:rsidRPr="00927B74">
              <w:rPr>
                <w:sz w:val="18"/>
                <w:szCs w:val="18"/>
              </w:rPr>
              <w:t xml:space="preserve"> &lt;/configuration&gt;</w:t>
            </w:r>
          </w:p>
          <w:p w:rsidR="00927B74" w:rsidRDefault="00927B74" w:rsidP="00927B74">
            <w:pPr>
              <w:pStyle w:val="Code"/>
              <w:jc w:val="left"/>
            </w:pPr>
            <w:r w:rsidRPr="00927B74">
              <w:rPr>
                <w:sz w:val="18"/>
                <w:szCs w:val="18"/>
              </w:rPr>
              <w:t>&lt;/instance&gt;</w:t>
            </w:r>
            <w:r>
              <w:rPr>
                <w:sz w:val="18"/>
                <w:szCs w:val="18"/>
              </w:rPr>
              <w:br/>
            </w:r>
          </w:p>
        </w:tc>
      </w:tr>
    </w:tbl>
    <w:p w:rsidR="001115A0" w:rsidRDefault="009F22C4" w:rsidP="009F22C4">
      <w:pPr>
        <w:pStyle w:val="Beschriftung"/>
      </w:pPr>
      <w:bookmarkStart w:id="80" w:name="_Toc390345447"/>
      <w:r>
        <w:t xml:space="preserve">Figure </w:t>
      </w:r>
      <w:r>
        <w:fldChar w:fldCharType="begin"/>
      </w:r>
      <w:r>
        <w:instrText xml:space="preserve"> SEQ Figure \* ARABIC </w:instrText>
      </w:r>
      <w:r>
        <w:fldChar w:fldCharType="separate"/>
      </w:r>
      <w:r w:rsidR="00402D3C">
        <w:rPr>
          <w:noProof/>
        </w:rPr>
        <w:t>5</w:t>
      </w:r>
      <w:r>
        <w:fldChar w:fldCharType="end"/>
      </w:r>
      <w:r>
        <w:t>: SamlEngine general configuration</w:t>
      </w:r>
      <w:bookmarkEnd w:id="80"/>
    </w:p>
    <w:p w:rsidR="005304F6" w:rsidRPr="004D632C" w:rsidRDefault="005304F6" w:rsidP="000B37C5">
      <w:pPr>
        <w:rPr>
          <w:sz w:val="8"/>
          <w:szCs w:val="8"/>
        </w:rPr>
      </w:pPr>
    </w:p>
    <w:p w:rsidR="005D23BF" w:rsidRDefault="00833042" w:rsidP="000B37C5">
      <w:r>
        <w:t xml:space="preserve">In this example, the instance references two additional files, </w:t>
      </w:r>
      <w:r w:rsidRPr="00D811AB">
        <w:rPr>
          <w:rStyle w:val="CodeZchn"/>
          <w:b/>
        </w:rPr>
        <w:t>StorkSamlEngine_VIDP.xml</w:t>
      </w:r>
      <w:r>
        <w:t xml:space="preserve"> and </w:t>
      </w:r>
      <w:r w:rsidRPr="00D811AB">
        <w:rPr>
          <w:rStyle w:val="CodeZchn"/>
          <w:b/>
        </w:rPr>
        <w:t>SignModule_VIDP.xml</w:t>
      </w:r>
      <w:r>
        <w:t xml:space="preserve">. </w:t>
      </w:r>
      <w:r w:rsidR="0098653C">
        <w:t xml:space="preserve">Each configuration in the system requires such instance </w:t>
      </w:r>
      <w:r w:rsidR="00CA2DE4">
        <w:t>designation</w:t>
      </w:r>
      <w:r w:rsidR="0098653C">
        <w:t xml:space="preserve"> and further definition of particular </w:t>
      </w:r>
      <w:r w:rsidR="0098653C" w:rsidRPr="00D811AB">
        <w:rPr>
          <w:rStyle w:val="CodeZchn"/>
          <w:b/>
        </w:rPr>
        <w:t>SamlEngine</w:t>
      </w:r>
      <w:r w:rsidR="0098653C">
        <w:t xml:space="preserve"> and </w:t>
      </w:r>
      <w:r w:rsidR="0098653C" w:rsidRPr="00D811AB">
        <w:rPr>
          <w:rStyle w:val="CodeZchn"/>
          <w:b/>
        </w:rPr>
        <w:t>SignatureEngine</w:t>
      </w:r>
      <w:r w:rsidR="00CA2DE4">
        <w:t xml:space="preserve"> subsections.</w:t>
      </w:r>
      <w:r w:rsidR="0098653C">
        <w:t xml:space="preserve"> </w:t>
      </w:r>
      <w:r w:rsidR="00716A63">
        <w:t>I</w:t>
      </w:r>
      <w:r w:rsidR="007E02F9">
        <w:t xml:space="preserve">n </w:t>
      </w:r>
      <w:r w:rsidR="007E02F9" w:rsidRPr="007E02F9">
        <w:rPr>
          <w:rStyle w:val="CodeZchn"/>
        </w:rPr>
        <w:t>SamlEngine</w:t>
      </w:r>
      <w:r w:rsidR="007E02F9">
        <w:t xml:space="preserve"> configuration contained are </w:t>
      </w:r>
      <w:r w:rsidR="00716A63">
        <w:t xml:space="preserve">the attribute definitions and other settings – there is </w:t>
      </w:r>
      <w:r w:rsidR="00716A63">
        <w:lastRenderedPageBreak/>
        <w:t xml:space="preserve">generally no need to adjust those files. On the other hand, </w:t>
      </w:r>
      <w:r w:rsidR="00716A63" w:rsidRPr="00D811AB">
        <w:rPr>
          <w:rStyle w:val="CodeZchn"/>
          <w:b/>
        </w:rPr>
        <w:t>SignatureEngine</w:t>
      </w:r>
      <w:r w:rsidR="00716A63">
        <w:t xml:space="preserve"> contains settings necessary to access keystore used to</w:t>
      </w:r>
      <w:r w:rsidR="005D23BF">
        <w:t xml:space="preserve"> sign and verify SAML messages.</w:t>
      </w:r>
    </w:p>
    <w:p w:rsidR="005D23BF" w:rsidRPr="004D632C" w:rsidRDefault="005D23BF" w:rsidP="000B37C5">
      <w:pPr>
        <w:rPr>
          <w:sz w:val="8"/>
          <w:szCs w:val="8"/>
        </w:rPr>
      </w:pPr>
    </w:p>
    <w:p w:rsidR="002124D9" w:rsidRDefault="00716A63" w:rsidP="000B37C5">
      <w:r>
        <w:t>The following is snippet excerpt from that file:</w:t>
      </w:r>
    </w:p>
    <w:p w:rsidR="00716A63" w:rsidRPr="004D632C" w:rsidRDefault="00716A63" w:rsidP="000B37C5">
      <w:pPr>
        <w:rPr>
          <w:sz w:val="8"/>
          <w:szCs w:val="8"/>
        </w:rPr>
      </w:pPr>
    </w:p>
    <w:tbl>
      <w:tblPr>
        <w:tblStyle w:val="Tabellenraster"/>
        <w:tblW w:w="0" w:type="auto"/>
        <w:tblInd w:w="142" w:type="dxa"/>
        <w:tblLook w:val="04A0" w:firstRow="1" w:lastRow="0" w:firstColumn="1" w:lastColumn="0" w:noHBand="0" w:noVBand="1"/>
      </w:tblPr>
      <w:tblGrid>
        <w:gridCol w:w="8080"/>
      </w:tblGrid>
      <w:tr w:rsidR="00B921CE" w:rsidTr="00A457A4">
        <w:tc>
          <w:tcPr>
            <w:tcW w:w="8080" w:type="dxa"/>
            <w:tcBorders>
              <w:top w:val="single" w:sz="4" w:space="0" w:color="auto"/>
              <w:left w:val="nil"/>
              <w:bottom w:val="single" w:sz="4" w:space="0" w:color="auto"/>
              <w:right w:val="nil"/>
            </w:tcBorders>
            <w:shd w:val="clear" w:color="auto" w:fill="FDE9D9" w:themeFill="accent6" w:themeFillTint="33"/>
          </w:tcPr>
          <w:p w:rsidR="00036E85" w:rsidRDefault="00036E85" w:rsidP="00B921CE">
            <w:pPr>
              <w:pStyle w:val="Code"/>
              <w:jc w:val="left"/>
              <w:rPr>
                <w:sz w:val="18"/>
                <w:szCs w:val="18"/>
              </w:rPr>
            </w:pPr>
          </w:p>
          <w:p w:rsidR="00B921CE" w:rsidRPr="00B921CE" w:rsidRDefault="00B921CE" w:rsidP="00B921CE">
            <w:pPr>
              <w:pStyle w:val="Code"/>
              <w:jc w:val="left"/>
              <w:rPr>
                <w:sz w:val="18"/>
                <w:szCs w:val="18"/>
              </w:rPr>
            </w:pPr>
            <w:r w:rsidRPr="00B921CE">
              <w:rPr>
                <w:sz w:val="18"/>
                <w:szCs w:val="18"/>
              </w:rPr>
              <w:t>&lt;properties&gt;</w:t>
            </w:r>
          </w:p>
          <w:p w:rsidR="00B921CE" w:rsidRPr="00B921CE" w:rsidRDefault="00B921CE" w:rsidP="00B921CE">
            <w:pPr>
              <w:pStyle w:val="Code"/>
              <w:jc w:val="left"/>
              <w:rPr>
                <w:sz w:val="18"/>
                <w:szCs w:val="18"/>
              </w:rPr>
            </w:pPr>
            <w:r>
              <w:rPr>
                <w:sz w:val="18"/>
                <w:szCs w:val="18"/>
              </w:rPr>
              <w:t xml:space="preserve"> </w:t>
            </w:r>
            <w:r w:rsidRPr="00B921CE">
              <w:rPr>
                <w:sz w:val="18"/>
                <w:szCs w:val="18"/>
              </w:rPr>
              <w:t>&lt;comment&gt;</w:t>
            </w:r>
            <w:r w:rsidRPr="007D76B9">
              <w:rPr>
                <w:color w:val="0070C0"/>
                <w:sz w:val="18"/>
                <w:szCs w:val="18"/>
              </w:rPr>
              <w:t>SWModule sign with JKS.</w:t>
            </w:r>
            <w:r w:rsidRPr="00B921CE">
              <w:rPr>
                <w:sz w:val="18"/>
                <w:szCs w:val="18"/>
              </w:rPr>
              <w:t>&lt;/comment&gt;</w:t>
            </w:r>
          </w:p>
          <w:p w:rsidR="00B921CE" w:rsidRPr="00B921CE" w:rsidRDefault="00B921CE" w:rsidP="00B921CE">
            <w:pPr>
              <w:pStyle w:val="Code"/>
              <w:jc w:val="left"/>
              <w:rPr>
                <w:sz w:val="18"/>
                <w:szCs w:val="18"/>
              </w:rPr>
            </w:pPr>
            <w:r>
              <w:rPr>
                <w:sz w:val="18"/>
                <w:szCs w:val="18"/>
              </w:rPr>
              <w:t xml:space="preserve"> &lt;</w:t>
            </w:r>
            <w:r w:rsidRPr="00B921CE">
              <w:rPr>
                <w:sz w:val="18"/>
                <w:szCs w:val="18"/>
              </w:rPr>
              <w:t>entry key="</w:t>
            </w:r>
            <w:r w:rsidRPr="000D5E5E">
              <w:rPr>
                <w:color w:val="C00000"/>
                <w:sz w:val="18"/>
                <w:szCs w:val="18"/>
              </w:rPr>
              <w:t>keystorePath</w:t>
            </w:r>
            <w:r w:rsidRPr="00B921CE">
              <w:rPr>
                <w:sz w:val="18"/>
                <w:szCs w:val="18"/>
              </w:rPr>
              <w:t>"&gt;</w:t>
            </w:r>
            <w:r w:rsidRPr="007D76B9">
              <w:rPr>
                <w:color w:val="0070C0"/>
                <w:sz w:val="18"/>
                <w:szCs w:val="18"/>
              </w:rPr>
              <w:t>/etc/tomcat7/moa-id/keys/storkDemoKeys.jks</w:t>
            </w:r>
            <w:r w:rsidRPr="00B921CE">
              <w:rPr>
                <w:sz w:val="18"/>
                <w:szCs w:val="18"/>
              </w:rPr>
              <w:t>&lt;/entry&gt;</w:t>
            </w:r>
          </w:p>
          <w:p w:rsidR="00B921CE" w:rsidRPr="00B921CE" w:rsidRDefault="00B921CE" w:rsidP="00B921CE">
            <w:pPr>
              <w:pStyle w:val="Code"/>
              <w:jc w:val="left"/>
              <w:rPr>
                <w:sz w:val="18"/>
                <w:szCs w:val="18"/>
              </w:rPr>
            </w:pPr>
            <w:r w:rsidRPr="00B921CE">
              <w:rPr>
                <w:sz w:val="18"/>
                <w:szCs w:val="18"/>
              </w:rPr>
              <w:t xml:space="preserve"> &lt;entry key="</w:t>
            </w:r>
            <w:r w:rsidRPr="000D5E5E">
              <w:rPr>
                <w:color w:val="C00000"/>
                <w:sz w:val="18"/>
                <w:szCs w:val="18"/>
              </w:rPr>
              <w:t>keyStorePassword</w:t>
            </w:r>
            <w:r w:rsidRPr="00B921CE">
              <w:rPr>
                <w:sz w:val="18"/>
                <w:szCs w:val="18"/>
              </w:rPr>
              <w:t>"&gt;</w:t>
            </w:r>
            <w:r w:rsidRPr="007D76B9">
              <w:rPr>
                <w:color w:val="0070C0"/>
                <w:sz w:val="18"/>
                <w:szCs w:val="18"/>
              </w:rPr>
              <w:t>change-me</w:t>
            </w:r>
            <w:r w:rsidRPr="00B921CE">
              <w:rPr>
                <w:sz w:val="18"/>
                <w:szCs w:val="18"/>
              </w:rPr>
              <w:t>&lt;/entry&gt;</w:t>
            </w:r>
          </w:p>
          <w:p w:rsidR="00B921CE" w:rsidRPr="00B921CE" w:rsidRDefault="00B921CE" w:rsidP="00B921CE">
            <w:pPr>
              <w:pStyle w:val="Code"/>
              <w:jc w:val="left"/>
              <w:rPr>
                <w:sz w:val="18"/>
                <w:szCs w:val="18"/>
              </w:rPr>
            </w:pPr>
            <w:r w:rsidRPr="00B921CE">
              <w:rPr>
                <w:sz w:val="18"/>
                <w:szCs w:val="18"/>
              </w:rPr>
              <w:t xml:space="preserve"> &lt;entry key="</w:t>
            </w:r>
            <w:r w:rsidRPr="000D5E5E">
              <w:rPr>
                <w:color w:val="C00000"/>
                <w:sz w:val="18"/>
                <w:szCs w:val="18"/>
              </w:rPr>
              <w:t>keyPassword</w:t>
            </w:r>
            <w:r w:rsidRPr="00B921CE">
              <w:rPr>
                <w:sz w:val="18"/>
                <w:szCs w:val="18"/>
              </w:rPr>
              <w:t>"&gt;</w:t>
            </w:r>
            <w:r w:rsidRPr="007D76B9">
              <w:rPr>
                <w:color w:val="0070C0"/>
                <w:sz w:val="18"/>
                <w:szCs w:val="18"/>
              </w:rPr>
              <w:t>change-me</w:t>
            </w:r>
            <w:r w:rsidRPr="00B921CE">
              <w:rPr>
                <w:sz w:val="18"/>
                <w:szCs w:val="18"/>
              </w:rPr>
              <w:t>&lt;/entry&gt;</w:t>
            </w:r>
          </w:p>
          <w:p w:rsidR="00B921CE" w:rsidRPr="00B921CE" w:rsidRDefault="00B921CE" w:rsidP="00B921CE">
            <w:pPr>
              <w:pStyle w:val="Code"/>
              <w:jc w:val="left"/>
              <w:rPr>
                <w:sz w:val="18"/>
                <w:szCs w:val="18"/>
              </w:rPr>
            </w:pPr>
            <w:r w:rsidRPr="00B921CE">
              <w:rPr>
                <w:sz w:val="18"/>
                <w:szCs w:val="18"/>
              </w:rPr>
              <w:t xml:space="preserve"> &lt;entry key="</w:t>
            </w:r>
            <w:r w:rsidRPr="000D5E5E">
              <w:rPr>
                <w:color w:val="C00000"/>
                <w:sz w:val="18"/>
                <w:szCs w:val="18"/>
              </w:rPr>
              <w:t>issuer</w:t>
            </w:r>
            <w:r w:rsidRPr="00B921CE">
              <w:rPr>
                <w:sz w:val="18"/>
                <w:szCs w:val="18"/>
              </w:rPr>
              <w:t>"&gt;</w:t>
            </w:r>
            <w:r w:rsidRPr="007D76B9">
              <w:rPr>
                <w:color w:val="0070C0"/>
                <w:sz w:val="18"/>
                <w:szCs w:val="18"/>
              </w:rPr>
              <w:t>C=AT, L=Graz, OU=Test Institute, CN=EuroPKI CA</w:t>
            </w:r>
            <w:r w:rsidRPr="00B921CE">
              <w:rPr>
                <w:sz w:val="18"/>
                <w:szCs w:val="18"/>
              </w:rPr>
              <w:t>&lt;/entry&gt;</w:t>
            </w:r>
          </w:p>
          <w:p w:rsidR="00B921CE" w:rsidRPr="00B921CE" w:rsidRDefault="00B921CE" w:rsidP="00B921CE">
            <w:pPr>
              <w:pStyle w:val="Code"/>
              <w:jc w:val="left"/>
              <w:rPr>
                <w:sz w:val="18"/>
                <w:szCs w:val="18"/>
              </w:rPr>
            </w:pPr>
            <w:r>
              <w:rPr>
                <w:sz w:val="18"/>
                <w:szCs w:val="18"/>
              </w:rPr>
              <w:t xml:space="preserve"> </w:t>
            </w:r>
            <w:r w:rsidRPr="00B921CE">
              <w:rPr>
                <w:sz w:val="18"/>
                <w:szCs w:val="18"/>
              </w:rPr>
              <w:t>&lt;entry key="</w:t>
            </w:r>
            <w:r w:rsidRPr="000D5E5E">
              <w:rPr>
                <w:color w:val="C00000"/>
                <w:sz w:val="18"/>
                <w:szCs w:val="18"/>
              </w:rPr>
              <w:t>serialNumber</w:t>
            </w:r>
            <w:r w:rsidRPr="00B921CE">
              <w:rPr>
                <w:sz w:val="18"/>
                <w:szCs w:val="18"/>
              </w:rPr>
              <w:t>"&gt;</w:t>
            </w:r>
            <w:r w:rsidRPr="007D76B9">
              <w:rPr>
                <w:color w:val="0070C0"/>
                <w:sz w:val="18"/>
                <w:szCs w:val="18"/>
              </w:rPr>
              <w:t>2FCAA2CDB1522</w:t>
            </w:r>
            <w:r w:rsidRPr="00B921CE">
              <w:rPr>
                <w:sz w:val="18"/>
                <w:szCs w:val="18"/>
              </w:rPr>
              <w:t>&lt;/entry&gt;</w:t>
            </w:r>
          </w:p>
          <w:p w:rsidR="00B921CE" w:rsidRPr="00B921CE" w:rsidRDefault="00B921CE" w:rsidP="00B921CE">
            <w:pPr>
              <w:pStyle w:val="Code"/>
              <w:jc w:val="left"/>
              <w:rPr>
                <w:sz w:val="18"/>
                <w:szCs w:val="18"/>
              </w:rPr>
            </w:pPr>
            <w:r>
              <w:rPr>
                <w:sz w:val="18"/>
                <w:szCs w:val="18"/>
              </w:rPr>
              <w:t xml:space="preserve"> </w:t>
            </w:r>
            <w:r w:rsidRPr="00B921CE">
              <w:rPr>
                <w:sz w:val="18"/>
                <w:szCs w:val="18"/>
              </w:rPr>
              <w:t>&lt;entry key="</w:t>
            </w:r>
            <w:r w:rsidRPr="000D5E5E">
              <w:rPr>
                <w:color w:val="C00000"/>
                <w:sz w:val="18"/>
                <w:szCs w:val="18"/>
              </w:rPr>
              <w:t>keystoreType</w:t>
            </w:r>
            <w:r w:rsidRPr="00B921CE">
              <w:rPr>
                <w:sz w:val="18"/>
                <w:szCs w:val="18"/>
              </w:rPr>
              <w:t>"&gt;</w:t>
            </w:r>
            <w:r w:rsidRPr="007D76B9">
              <w:rPr>
                <w:color w:val="0070C0"/>
                <w:sz w:val="18"/>
                <w:szCs w:val="18"/>
              </w:rPr>
              <w:t>JKS</w:t>
            </w:r>
            <w:r w:rsidRPr="00B921CE">
              <w:rPr>
                <w:sz w:val="18"/>
                <w:szCs w:val="18"/>
              </w:rPr>
              <w:t>&lt;/entry&gt;</w:t>
            </w:r>
          </w:p>
          <w:p w:rsidR="00B921CE" w:rsidRDefault="00B921CE" w:rsidP="00B921CE">
            <w:pPr>
              <w:pStyle w:val="Code"/>
              <w:jc w:val="left"/>
              <w:rPr>
                <w:sz w:val="18"/>
                <w:szCs w:val="18"/>
              </w:rPr>
            </w:pPr>
            <w:r w:rsidRPr="00B921CE">
              <w:rPr>
                <w:sz w:val="18"/>
                <w:szCs w:val="18"/>
              </w:rPr>
              <w:t>&lt;/properties&gt;</w:t>
            </w:r>
          </w:p>
          <w:p w:rsidR="00036E85" w:rsidRDefault="00036E85" w:rsidP="00B921CE">
            <w:pPr>
              <w:pStyle w:val="Code"/>
              <w:jc w:val="left"/>
            </w:pPr>
          </w:p>
        </w:tc>
      </w:tr>
    </w:tbl>
    <w:p w:rsidR="00716A63" w:rsidRDefault="009F22C4" w:rsidP="009F22C4">
      <w:pPr>
        <w:pStyle w:val="Beschriftung"/>
      </w:pPr>
      <w:bookmarkStart w:id="81" w:name="_Toc390345448"/>
      <w:r>
        <w:t xml:space="preserve">Figure </w:t>
      </w:r>
      <w:r>
        <w:fldChar w:fldCharType="begin"/>
      </w:r>
      <w:r>
        <w:instrText xml:space="preserve"> SEQ Figure \* ARABIC </w:instrText>
      </w:r>
      <w:r>
        <w:fldChar w:fldCharType="separate"/>
      </w:r>
      <w:r w:rsidR="00402D3C">
        <w:rPr>
          <w:noProof/>
        </w:rPr>
        <w:t>6</w:t>
      </w:r>
      <w:r>
        <w:fldChar w:fldCharType="end"/>
      </w:r>
      <w:r>
        <w:t>: Saml Signature Engine configuration</w:t>
      </w:r>
      <w:bookmarkEnd w:id="81"/>
    </w:p>
    <w:p w:rsidR="004D632C" w:rsidRDefault="00A25DB3" w:rsidP="000B37C5">
      <w:r>
        <w:t xml:space="preserve">Generally nearly all the lines from the previous </w:t>
      </w:r>
      <w:r w:rsidR="00645892">
        <w:t xml:space="preserve">configuration </w:t>
      </w:r>
      <w:r>
        <w:t>snippe</w:t>
      </w:r>
      <w:r w:rsidR="00645892">
        <w:t>t</w:t>
      </w:r>
      <w:r>
        <w:t xml:space="preserve"> should be adjusted in order to reflect local configuration. </w:t>
      </w:r>
    </w:p>
    <w:p w:rsidR="001115A0" w:rsidRDefault="00A25DB3" w:rsidP="000B37C5">
      <w:r>
        <w:t>Referenced keystore should contain trust certificates from other trusted parties, such as PEPSes, and private key used to sign message delivered to the peers.</w:t>
      </w:r>
    </w:p>
    <w:p w:rsidR="00617EA6" w:rsidRDefault="00617EA6" w:rsidP="000B37C5"/>
    <w:p w:rsidR="001A7A31" w:rsidRDefault="0099181C" w:rsidP="0099181C">
      <w:pPr>
        <w:pStyle w:val="berschrift2"/>
      </w:pPr>
      <w:bookmarkStart w:id="82" w:name="_Ref384910962"/>
      <w:bookmarkStart w:id="83" w:name="_Ref384910970"/>
      <w:bookmarkStart w:id="84" w:name="_Toc390345401"/>
      <w:r>
        <w:t>General MOA configuration</w:t>
      </w:r>
      <w:bookmarkEnd w:id="82"/>
      <w:bookmarkEnd w:id="83"/>
      <w:bookmarkEnd w:id="84"/>
    </w:p>
    <w:p w:rsidR="0099181C" w:rsidRDefault="00830A65" w:rsidP="000B37C5">
      <w:r>
        <w:t xml:space="preserve">General configuration in MOA is accessed through web configuration interface of MOA-ID. By default, this interface is located at </w:t>
      </w:r>
      <w:r w:rsidRPr="00D811AB">
        <w:rPr>
          <w:rStyle w:val="CodeZchn"/>
          <w:b/>
        </w:rPr>
        <w:t>https://vidp-domain.tld/</w:t>
      </w:r>
      <w:r w:rsidR="00DC36C9" w:rsidRPr="00D811AB">
        <w:rPr>
          <w:rStyle w:val="CodeZchn"/>
          <w:b/>
        </w:rPr>
        <w:t>moa-id-configuration</w:t>
      </w:r>
      <w:r w:rsidR="008A7D5B">
        <w:t>.</w:t>
      </w:r>
    </w:p>
    <w:p w:rsidR="0089074A" w:rsidRPr="00363CBD" w:rsidRDefault="0089074A" w:rsidP="000B37C5">
      <w:pPr>
        <w:rPr>
          <w:noProof/>
          <w:lang w:eastAsia="de-DE"/>
        </w:rPr>
      </w:pPr>
    </w:p>
    <w:p w:rsidR="00830A65" w:rsidRDefault="0089074A" w:rsidP="000B37C5">
      <w:r>
        <w:rPr>
          <w:noProof/>
          <w:lang w:val="de-DE" w:eastAsia="de-DE"/>
        </w:rPr>
        <w:drawing>
          <wp:inline distT="0" distB="0" distL="0" distR="0" wp14:anchorId="762303A8" wp14:editId="38502BCF">
            <wp:extent cx="5380228" cy="350774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6959" t="14268" r="51722" b="5920"/>
                    <a:stretch/>
                  </pic:blipFill>
                  <pic:spPr bwMode="auto">
                    <a:xfrm>
                      <a:off x="0" y="0"/>
                      <a:ext cx="5400526" cy="3520974"/>
                    </a:xfrm>
                    <a:prstGeom prst="rect">
                      <a:avLst/>
                    </a:prstGeom>
                    <a:ln>
                      <a:noFill/>
                    </a:ln>
                    <a:extLst>
                      <a:ext uri="{53640926-AAD7-44D8-BBD7-CCE9431645EC}">
                        <a14:shadowObscured xmlns:a14="http://schemas.microsoft.com/office/drawing/2010/main"/>
                      </a:ext>
                    </a:extLst>
                  </pic:spPr>
                </pic:pic>
              </a:graphicData>
            </a:graphic>
          </wp:inline>
        </w:drawing>
      </w:r>
    </w:p>
    <w:p w:rsidR="00645892" w:rsidRDefault="00645892" w:rsidP="00645892">
      <w:pPr>
        <w:pStyle w:val="Beschriftung"/>
      </w:pPr>
      <w:bookmarkStart w:id="85" w:name="_Ref384736870"/>
      <w:bookmarkStart w:id="86" w:name="_Toc390345449"/>
      <w:r>
        <w:t xml:space="preserve">Figure </w:t>
      </w:r>
      <w:r>
        <w:fldChar w:fldCharType="begin"/>
      </w:r>
      <w:r>
        <w:instrText xml:space="preserve"> SEQ Figure \* ARABIC </w:instrText>
      </w:r>
      <w:r>
        <w:fldChar w:fldCharType="separate"/>
      </w:r>
      <w:r w:rsidR="00402D3C">
        <w:rPr>
          <w:noProof/>
        </w:rPr>
        <w:t>7</w:t>
      </w:r>
      <w:r>
        <w:fldChar w:fldCharType="end"/>
      </w:r>
      <w:bookmarkEnd w:id="85"/>
      <w:r>
        <w:t>: Example general configuration interface screen</w:t>
      </w:r>
      <w:bookmarkEnd w:id="86"/>
    </w:p>
    <w:p w:rsidR="001A7A31" w:rsidRDefault="001A7A31" w:rsidP="000B37C5"/>
    <w:p w:rsidR="00645892" w:rsidRDefault="009F22C4" w:rsidP="000B37C5">
      <w:r>
        <w:lastRenderedPageBreak/>
        <w:fldChar w:fldCharType="begin"/>
      </w:r>
      <w:r>
        <w:instrText xml:space="preserve"> REF _Ref384736870 \h </w:instrText>
      </w:r>
      <w:r>
        <w:fldChar w:fldCharType="separate"/>
      </w:r>
      <w:r w:rsidR="00570D0C">
        <w:t xml:space="preserve">Figure </w:t>
      </w:r>
      <w:r w:rsidR="00570D0C">
        <w:rPr>
          <w:noProof/>
        </w:rPr>
        <w:t>7</w:t>
      </w:r>
      <w:r>
        <w:fldChar w:fldCharType="end"/>
      </w:r>
      <w:r>
        <w:t xml:space="preserve"> shows the web page of configuration interface, located in general configuration section of MOA-ID.</w:t>
      </w:r>
    </w:p>
    <w:p w:rsidR="006845CA" w:rsidRDefault="006845CA" w:rsidP="000B37C5">
      <w:r>
        <w:t>The default login data for MOA-ID configuration interface are:</w:t>
      </w:r>
    </w:p>
    <w:p w:rsidR="006845CA" w:rsidRPr="00E07217" w:rsidRDefault="006845CA" w:rsidP="000B37C5">
      <w:pPr>
        <w:rPr>
          <w:b/>
        </w:rPr>
      </w:pPr>
      <w:r>
        <w:tab/>
      </w:r>
      <w:r w:rsidRPr="00E07217">
        <w:rPr>
          <w:b/>
        </w:rPr>
        <w:t xml:space="preserve">Username: </w:t>
      </w:r>
      <w:r w:rsidRPr="00E07217">
        <w:rPr>
          <w:rStyle w:val="CodeZchn"/>
          <w:b/>
        </w:rPr>
        <w:t>stork</w:t>
      </w:r>
    </w:p>
    <w:p w:rsidR="006845CA" w:rsidRPr="00E07217" w:rsidRDefault="006845CA" w:rsidP="000B37C5">
      <w:pPr>
        <w:rPr>
          <w:b/>
        </w:rPr>
      </w:pPr>
      <w:r w:rsidRPr="00E07217">
        <w:rPr>
          <w:b/>
        </w:rPr>
        <w:tab/>
        <w:t xml:space="preserve">Password: </w:t>
      </w:r>
      <w:r w:rsidRPr="00E07217">
        <w:rPr>
          <w:rStyle w:val="CodeZchn"/>
          <w:b/>
        </w:rPr>
        <w:t>st12knn</w:t>
      </w:r>
    </w:p>
    <w:p w:rsidR="006845CA" w:rsidRDefault="006845CA" w:rsidP="000B37C5">
      <w:r>
        <w:t xml:space="preserve">In order to access MOA-ID configuration it might be necessary </w:t>
      </w:r>
      <w:r w:rsidR="00E07217">
        <w:t xml:space="preserve">to temporarily disable login functionality and create a new user. The more details are provided in Section </w:t>
      </w:r>
      <w:r w:rsidR="00FB1D5E">
        <w:fldChar w:fldCharType="begin"/>
      </w:r>
      <w:r w:rsidR="00FB1D5E">
        <w:instrText xml:space="preserve"> REF _Ref390345149 \r \h </w:instrText>
      </w:r>
      <w:r w:rsidR="00FB1D5E">
        <w:fldChar w:fldCharType="separate"/>
      </w:r>
      <w:r w:rsidR="00FB1D5E">
        <w:t>4.15</w:t>
      </w:r>
      <w:r w:rsidR="00FB1D5E">
        <w:fldChar w:fldCharType="end"/>
      </w:r>
      <w:r w:rsidR="00FB1D5E">
        <w:t>.</w:t>
      </w:r>
    </w:p>
    <w:p w:rsidR="009F22C4" w:rsidRDefault="009F22C4" w:rsidP="000B37C5">
      <w:r>
        <w:t xml:space="preserve">The following </w:t>
      </w:r>
      <w:r w:rsidR="00017249">
        <w:t>subsections</w:t>
      </w:r>
      <w:r>
        <w:t xml:space="preserve"> contain most important options for Stork</w:t>
      </w:r>
      <w:r w:rsidR="00017249">
        <w:t xml:space="preserve"> based system setup.</w:t>
      </w:r>
    </w:p>
    <w:p w:rsidR="004F3D18" w:rsidRDefault="004F3D18" w:rsidP="000B37C5"/>
    <w:p w:rsidR="004F3D18" w:rsidRDefault="004F3D18" w:rsidP="000B37C5">
      <w:pPr>
        <w:pStyle w:val="berschrift3"/>
      </w:pPr>
      <w:bookmarkStart w:id="87" w:name="_Toc390345402"/>
      <w:r>
        <w:t>Public URL Prefix</w:t>
      </w:r>
      <w:bookmarkEnd w:id="87"/>
    </w:p>
    <w:tbl>
      <w:tblPr>
        <w:tblStyle w:val="Tabellenraster"/>
        <w:tblW w:w="0" w:type="auto"/>
        <w:tblLayout w:type="fixed"/>
        <w:tblLook w:val="04A0" w:firstRow="1" w:lastRow="0" w:firstColumn="1" w:lastColumn="0" w:noHBand="0" w:noVBand="1"/>
      </w:tblPr>
      <w:tblGrid>
        <w:gridCol w:w="279"/>
        <w:gridCol w:w="1276"/>
        <w:gridCol w:w="6843"/>
      </w:tblGrid>
      <w:tr w:rsidR="009F22C4" w:rsidTr="00CC6660">
        <w:trPr>
          <w:trHeight w:val="454"/>
        </w:trPr>
        <w:tc>
          <w:tcPr>
            <w:tcW w:w="1555" w:type="dxa"/>
            <w:gridSpan w:val="2"/>
            <w:shd w:val="clear" w:color="auto" w:fill="FDE9D9" w:themeFill="accent6" w:themeFillTint="33"/>
            <w:vAlign w:val="center"/>
          </w:tcPr>
          <w:p w:rsidR="009F22C4" w:rsidRDefault="009F22C4" w:rsidP="00CC6660">
            <w:pPr>
              <w:pStyle w:val="StdTabHead"/>
            </w:pPr>
            <w:r>
              <w:t>Parameter</w:t>
            </w:r>
          </w:p>
        </w:tc>
        <w:tc>
          <w:tcPr>
            <w:tcW w:w="6843" w:type="dxa"/>
            <w:shd w:val="clear" w:color="auto" w:fill="FDE9D9" w:themeFill="accent6" w:themeFillTint="33"/>
            <w:vAlign w:val="center"/>
          </w:tcPr>
          <w:p w:rsidR="009F22C4" w:rsidRDefault="00EE1217" w:rsidP="00CC6660">
            <w:pPr>
              <w:pStyle w:val="Code"/>
              <w:jc w:val="left"/>
            </w:pPr>
            <w:r>
              <w:t>Public URL Prefix</w:t>
            </w:r>
          </w:p>
        </w:tc>
      </w:tr>
      <w:tr w:rsidR="009F22C4" w:rsidTr="00CC6660">
        <w:trPr>
          <w:trHeight w:val="454"/>
        </w:trPr>
        <w:tc>
          <w:tcPr>
            <w:tcW w:w="279" w:type="dxa"/>
            <w:vMerge w:val="restart"/>
            <w:vAlign w:val="center"/>
          </w:tcPr>
          <w:p w:rsidR="009F22C4" w:rsidRDefault="009F22C4" w:rsidP="00CC6660">
            <w:pPr>
              <w:pStyle w:val="StdTabHead"/>
            </w:pPr>
          </w:p>
        </w:tc>
        <w:tc>
          <w:tcPr>
            <w:tcW w:w="1276" w:type="dxa"/>
            <w:vAlign w:val="center"/>
          </w:tcPr>
          <w:p w:rsidR="009F22C4" w:rsidRDefault="009F22C4" w:rsidP="00CC6660">
            <w:pPr>
              <w:pStyle w:val="StdTabHead"/>
            </w:pPr>
            <w:r>
              <w:t>Example</w:t>
            </w:r>
          </w:p>
        </w:tc>
        <w:tc>
          <w:tcPr>
            <w:tcW w:w="6843" w:type="dxa"/>
            <w:vAlign w:val="center"/>
          </w:tcPr>
          <w:p w:rsidR="009F22C4" w:rsidRPr="009F22C4" w:rsidRDefault="00017249" w:rsidP="00CC6660">
            <w:pPr>
              <w:pStyle w:val="Code"/>
              <w:jc w:val="left"/>
            </w:pPr>
            <w:r w:rsidRPr="00017249">
              <w:t>https://testvidp.buergerkarte.at/moa-id-auth</w:t>
            </w:r>
          </w:p>
        </w:tc>
      </w:tr>
      <w:tr w:rsidR="009F22C4" w:rsidTr="00CC6660">
        <w:trPr>
          <w:trHeight w:val="454"/>
        </w:trPr>
        <w:tc>
          <w:tcPr>
            <w:tcW w:w="279" w:type="dxa"/>
            <w:vMerge/>
            <w:vAlign w:val="center"/>
          </w:tcPr>
          <w:p w:rsidR="009F22C4" w:rsidRDefault="009F22C4" w:rsidP="00CC6660">
            <w:pPr>
              <w:pStyle w:val="StdTabHead"/>
            </w:pPr>
          </w:p>
        </w:tc>
        <w:tc>
          <w:tcPr>
            <w:tcW w:w="1276" w:type="dxa"/>
            <w:vAlign w:val="center"/>
          </w:tcPr>
          <w:p w:rsidR="009F22C4" w:rsidRDefault="009F22C4" w:rsidP="00CC6660">
            <w:pPr>
              <w:pStyle w:val="StdTabHead"/>
            </w:pPr>
            <w:r>
              <w:t>Description</w:t>
            </w:r>
          </w:p>
        </w:tc>
        <w:tc>
          <w:tcPr>
            <w:tcW w:w="6843" w:type="dxa"/>
            <w:vAlign w:val="center"/>
          </w:tcPr>
          <w:p w:rsidR="009F22C4" w:rsidRDefault="00017249" w:rsidP="00CC6660">
            <w:pPr>
              <w:pStyle w:val="StdTabHead"/>
            </w:pPr>
            <w:r>
              <w:t>URL-Prefix of MOA-ID instance. This setting is used for automatic generation of forms and information and must be defined.</w:t>
            </w:r>
          </w:p>
        </w:tc>
      </w:tr>
    </w:tbl>
    <w:p w:rsidR="0059470E" w:rsidRDefault="0059470E" w:rsidP="0059470E">
      <w:pPr>
        <w:pStyle w:val="Beschriftung"/>
      </w:pPr>
      <w:bookmarkStart w:id="88" w:name="_Toc390345469"/>
      <w:r>
        <w:t xml:space="preserve">Table </w:t>
      </w:r>
      <w:r>
        <w:fldChar w:fldCharType="begin"/>
      </w:r>
      <w:r>
        <w:instrText xml:space="preserve"> SEQ Table \* ARABIC </w:instrText>
      </w:r>
      <w:r>
        <w:fldChar w:fldCharType="separate"/>
      </w:r>
      <w:r w:rsidR="004456D1">
        <w:rPr>
          <w:noProof/>
        </w:rPr>
        <w:t>12</w:t>
      </w:r>
      <w:r>
        <w:fldChar w:fldCharType="end"/>
      </w:r>
      <w:r>
        <w:t xml:space="preserve">: </w:t>
      </w:r>
      <w:r w:rsidRPr="00254BDF">
        <w:t>MOA-ID general configuration</w:t>
      </w:r>
      <w:bookmarkEnd w:id="88"/>
    </w:p>
    <w:p w:rsidR="005D23BF" w:rsidRPr="005D23BF" w:rsidRDefault="005D23BF" w:rsidP="005D23BF"/>
    <w:p w:rsidR="00E12797" w:rsidRDefault="00E12797" w:rsidP="000B37C5">
      <w:r>
        <w:t xml:space="preserve">In this section defined are the parameters for standard Citizen Card Environment. They are used by MOA-ID in the authentication process in the case there is no specific CCE defined for particular service provider. </w:t>
      </w:r>
    </w:p>
    <w:p w:rsidR="0023647D" w:rsidRDefault="0023647D" w:rsidP="000B37C5"/>
    <w:tbl>
      <w:tblPr>
        <w:tblStyle w:val="Tabellenraster"/>
        <w:tblW w:w="0" w:type="auto"/>
        <w:tblLayout w:type="fixed"/>
        <w:tblLook w:val="04A0" w:firstRow="1" w:lastRow="0" w:firstColumn="1" w:lastColumn="0" w:noHBand="0" w:noVBand="1"/>
      </w:tblPr>
      <w:tblGrid>
        <w:gridCol w:w="279"/>
        <w:gridCol w:w="1276"/>
        <w:gridCol w:w="6843"/>
      </w:tblGrid>
      <w:tr w:rsidR="004A433C" w:rsidTr="00CC6660">
        <w:trPr>
          <w:trHeight w:val="454"/>
        </w:trPr>
        <w:tc>
          <w:tcPr>
            <w:tcW w:w="1555" w:type="dxa"/>
            <w:gridSpan w:val="2"/>
            <w:shd w:val="clear" w:color="auto" w:fill="FDE9D9" w:themeFill="accent6" w:themeFillTint="33"/>
            <w:vAlign w:val="center"/>
          </w:tcPr>
          <w:p w:rsidR="004A433C" w:rsidRDefault="004A433C" w:rsidP="00CC6660">
            <w:pPr>
              <w:pStyle w:val="StdTabHead"/>
            </w:pPr>
            <w:r>
              <w:t>Parameter</w:t>
            </w:r>
          </w:p>
        </w:tc>
        <w:tc>
          <w:tcPr>
            <w:tcW w:w="6843" w:type="dxa"/>
            <w:shd w:val="clear" w:color="auto" w:fill="FDE9D9" w:themeFill="accent6" w:themeFillTint="33"/>
            <w:vAlign w:val="center"/>
          </w:tcPr>
          <w:p w:rsidR="004A433C" w:rsidRDefault="004A433C" w:rsidP="00CC6660">
            <w:pPr>
              <w:pStyle w:val="Code"/>
            </w:pPr>
            <w:r>
              <w:t>Online CCE</w:t>
            </w:r>
          </w:p>
        </w:tc>
      </w:tr>
      <w:tr w:rsidR="004A433C" w:rsidTr="00CC6660">
        <w:trPr>
          <w:trHeight w:val="454"/>
        </w:trPr>
        <w:tc>
          <w:tcPr>
            <w:tcW w:w="279" w:type="dxa"/>
            <w:vMerge w:val="restart"/>
            <w:vAlign w:val="center"/>
          </w:tcPr>
          <w:p w:rsidR="004A433C" w:rsidRDefault="004A433C" w:rsidP="00CC6660">
            <w:pPr>
              <w:pStyle w:val="StdTabHead"/>
            </w:pPr>
          </w:p>
        </w:tc>
        <w:tc>
          <w:tcPr>
            <w:tcW w:w="1276" w:type="dxa"/>
            <w:vAlign w:val="center"/>
          </w:tcPr>
          <w:p w:rsidR="004A433C" w:rsidRDefault="004A433C" w:rsidP="00CC6660">
            <w:pPr>
              <w:pStyle w:val="StdTabHead"/>
            </w:pPr>
            <w:r>
              <w:t>Example</w:t>
            </w:r>
          </w:p>
        </w:tc>
        <w:tc>
          <w:tcPr>
            <w:tcW w:w="6843" w:type="dxa"/>
            <w:vAlign w:val="center"/>
          </w:tcPr>
          <w:p w:rsidR="004A433C" w:rsidRDefault="0023647D" w:rsidP="00CC6660">
            <w:pPr>
              <w:pStyle w:val="Code"/>
            </w:pPr>
            <w:r w:rsidRPr="0023647D">
              <w:t>https://testvidp.buergerkarte.at/bkuonline/https-security-layer-request</w:t>
            </w:r>
          </w:p>
        </w:tc>
      </w:tr>
      <w:tr w:rsidR="004A433C" w:rsidTr="00CC6660">
        <w:trPr>
          <w:trHeight w:val="454"/>
        </w:trPr>
        <w:tc>
          <w:tcPr>
            <w:tcW w:w="279" w:type="dxa"/>
            <w:vMerge/>
            <w:vAlign w:val="center"/>
          </w:tcPr>
          <w:p w:rsidR="004A433C" w:rsidRDefault="004A433C" w:rsidP="00CC6660">
            <w:pPr>
              <w:pStyle w:val="StdTabHead"/>
            </w:pPr>
          </w:p>
        </w:tc>
        <w:tc>
          <w:tcPr>
            <w:tcW w:w="1276" w:type="dxa"/>
            <w:vAlign w:val="center"/>
          </w:tcPr>
          <w:p w:rsidR="004A433C" w:rsidRDefault="004A433C" w:rsidP="00CC6660">
            <w:pPr>
              <w:pStyle w:val="StdTabHead"/>
            </w:pPr>
            <w:r>
              <w:t>Description</w:t>
            </w:r>
          </w:p>
        </w:tc>
        <w:tc>
          <w:tcPr>
            <w:tcW w:w="6843" w:type="dxa"/>
            <w:vAlign w:val="center"/>
          </w:tcPr>
          <w:p w:rsidR="004A433C" w:rsidRDefault="00F31EE4" w:rsidP="00CC6660">
            <w:pPr>
              <w:pStyle w:val="StdTabHead"/>
            </w:pPr>
            <w:r>
              <w:t>URL to the Online-CCE instance</w:t>
            </w:r>
          </w:p>
        </w:tc>
      </w:tr>
      <w:tr w:rsidR="004A433C" w:rsidTr="00CC6660">
        <w:trPr>
          <w:trHeight w:val="454"/>
        </w:trPr>
        <w:tc>
          <w:tcPr>
            <w:tcW w:w="1555" w:type="dxa"/>
            <w:gridSpan w:val="2"/>
            <w:shd w:val="clear" w:color="auto" w:fill="FDE9D9" w:themeFill="accent6" w:themeFillTint="33"/>
            <w:vAlign w:val="center"/>
          </w:tcPr>
          <w:p w:rsidR="004A433C" w:rsidRDefault="004A433C" w:rsidP="00CC6660">
            <w:pPr>
              <w:pStyle w:val="StdTabHead"/>
            </w:pPr>
            <w:r>
              <w:t>Parameter</w:t>
            </w:r>
          </w:p>
        </w:tc>
        <w:tc>
          <w:tcPr>
            <w:tcW w:w="6843" w:type="dxa"/>
            <w:shd w:val="clear" w:color="auto" w:fill="FDE9D9" w:themeFill="accent6" w:themeFillTint="33"/>
            <w:vAlign w:val="center"/>
          </w:tcPr>
          <w:p w:rsidR="004A433C" w:rsidRDefault="004A433C" w:rsidP="00CC6660">
            <w:pPr>
              <w:pStyle w:val="Code"/>
            </w:pPr>
            <w:r>
              <w:t>Mobile CCE</w:t>
            </w:r>
          </w:p>
        </w:tc>
      </w:tr>
      <w:tr w:rsidR="004A433C" w:rsidTr="00CC6660">
        <w:trPr>
          <w:trHeight w:val="454"/>
        </w:trPr>
        <w:tc>
          <w:tcPr>
            <w:tcW w:w="279" w:type="dxa"/>
            <w:vMerge w:val="restart"/>
            <w:vAlign w:val="center"/>
          </w:tcPr>
          <w:p w:rsidR="004A433C" w:rsidRDefault="004A433C" w:rsidP="00CC6660">
            <w:pPr>
              <w:pStyle w:val="StdTabHead"/>
            </w:pPr>
          </w:p>
        </w:tc>
        <w:tc>
          <w:tcPr>
            <w:tcW w:w="1276" w:type="dxa"/>
            <w:vAlign w:val="center"/>
          </w:tcPr>
          <w:p w:rsidR="004A433C" w:rsidRDefault="004A433C" w:rsidP="00CC6660">
            <w:pPr>
              <w:pStyle w:val="StdTabHead"/>
            </w:pPr>
            <w:r>
              <w:t>Example</w:t>
            </w:r>
          </w:p>
        </w:tc>
        <w:tc>
          <w:tcPr>
            <w:tcW w:w="6843" w:type="dxa"/>
            <w:vAlign w:val="center"/>
          </w:tcPr>
          <w:p w:rsidR="004A433C" w:rsidRDefault="0023647D" w:rsidP="00CC6660">
            <w:pPr>
              <w:pStyle w:val="Code"/>
            </w:pPr>
            <w:r w:rsidRPr="0023647D">
              <w:t>https://www.handy-signatur.at/mobile/https-security-layer-request/default.aspx</w:t>
            </w:r>
          </w:p>
        </w:tc>
      </w:tr>
      <w:tr w:rsidR="004A433C" w:rsidTr="00CC6660">
        <w:trPr>
          <w:trHeight w:val="454"/>
        </w:trPr>
        <w:tc>
          <w:tcPr>
            <w:tcW w:w="279" w:type="dxa"/>
            <w:vMerge/>
            <w:vAlign w:val="center"/>
          </w:tcPr>
          <w:p w:rsidR="004A433C" w:rsidRDefault="004A433C" w:rsidP="00CC6660">
            <w:pPr>
              <w:pStyle w:val="StdTabHead"/>
            </w:pPr>
          </w:p>
        </w:tc>
        <w:tc>
          <w:tcPr>
            <w:tcW w:w="1276" w:type="dxa"/>
            <w:vAlign w:val="center"/>
          </w:tcPr>
          <w:p w:rsidR="004A433C" w:rsidRDefault="004A433C" w:rsidP="00CC6660">
            <w:pPr>
              <w:pStyle w:val="StdTabHead"/>
            </w:pPr>
            <w:r>
              <w:t>Description</w:t>
            </w:r>
          </w:p>
        </w:tc>
        <w:tc>
          <w:tcPr>
            <w:tcW w:w="6843" w:type="dxa"/>
            <w:vAlign w:val="center"/>
          </w:tcPr>
          <w:p w:rsidR="004A433C" w:rsidRDefault="00F31EE4" w:rsidP="00CC6660">
            <w:pPr>
              <w:pStyle w:val="StdTabHead"/>
            </w:pPr>
            <w:r>
              <w:t>URL to the Mobile-CCE instance</w:t>
            </w:r>
          </w:p>
        </w:tc>
      </w:tr>
      <w:tr w:rsidR="004A433C" w:rsidTr="00CC6660">
        <w:trPr>
          <w:trHeight w:val="454"/>
        </w:trPr>
        <w:tc>
          <w:tcPr>
            <w:tcW w:w="1555" w:type="dxa"/>
            <w:gridSpan w:val="2"/>
            <w:shd w:val="clear" w:color="auto" w:fill="FDE9D9" w:themeFill="accent6" w:themeFillTint="33"/>
            <w:vAlign w:val="center"/>
          </w:tcPr>
          <w:p w:rsidR="004A433C" w:rsidRDefault="004A433C" w:rsidP="00CC6660">
            <w:pPr>
              <w:pStyle w:val="StdTabHead"/>
            </w:pPr>
            <w:r>
              <w:t>Parameter</w:t>
            </w:r>
          </w:p>
        </w:tc>
        <w:tc>
          <w:tcPr>
            <w:tcW w:w="6843" w:type="dxa"/>
            <w:shd w:val="clear" w:color="auto" w:fill="FDE9D9" w:themeFill="accent6" w:themeFillTint="33"/>
            <w:vAlign w:val="center"/>
          </w:tcPr>
          <w:p w:rsidR="004A433C" w:rsidRDefault="004A433C" w:rsidP="00CC6660">
            <w:pPr>
              <w:pStyle w:val="Code"/>
            </w:pPr>
            <w:r>
              <w:t>Local CCE</w:t>
            </w:r>
          </w:p>
        </w:tc>
      </w:tr>
      <w:tr w:rsidR="004A433C" w:rsidTr="00CC6660">
        <w:trPr>
          <w:trHeight w:val="454"/>
        </w:trPr>
        <w:tc>
          <w:tcPr>
            <w:tcW w:w="279" w:type="dxa"/>
            <w:vMerge w:val="restart"/>
            <w:vAlign w:val="center"/>
          </w:tcPr>
          <w:p w:rsidR="004A433C" w:rsidRDefault="004A433C" w:rsidP="00CC6660">
            <w:pPr>
              <w:pStyle w:val="StdTabHead"/>
            </w:pPr>
          </w:p>
        </w:tc>
        <w:tc>
          <w:tcPr>
            <w:tcW w:w="1276" w:type="dxa"/>
            <w:vAlign w:val="center"/>
          </w:tcPr>
          <w:p w:rsidR="004A433C" w:rsidRDefault="004A433C" w:rsidP="00CC6660">
            <w:pPr>
              <w:pStyle w:val="StdTabHead"/>
            </w:pPr>
            <w:r>
              <w:t>Example</w:t>
            </w:r>
          </w:p>
        </w:tc>
        <w:tc>
          <w:tcPr>
            <w:tcW w:w="6843" w:type="dxa"/>
            <w:vAlign w:val="center"/>
          </w:tcPr>
          <w:p w:rsidR="004A433C" w:rsidRDefault="0023647D" w:rsidP="00CC6660">
            <w:pPr>
              <w:pStyle w:val="Code"/>
            </w:pPr>
            <w:r w:rsidRPr="0023647D">
              <w:t>https://127.0.0.1:3496/https-security-layer-request</w:t>
            </w:r>
          </w:p>
        </w:tc>
      </w:tr>
      <w:tr w:rsidR="004A433C" w:rsidTr="00CC6660">
        <w:trPr>
          <w:trHeight w:val="454"/>
        </w:trPr>
        <w:tc>
          <w:tcPr>
            <w:tcW w:w="279" w:type="dxa"/>
            <w:vMerge/>
            <w:vAlign w:val="center"/>
          </w:tcPr>
          <w:p w:rsidR="004A433C" w:rsidRDefault="004A433C" w:rsidP="00CC6660">
            <w:pPr>
              <w:pStyle w:val="StdTabHead"/>
            </w:pPr>
          </w:p>
        </w:tc>
        <w:tc>
          <w:tcPr>
            <w:tcW w:w="1276" w:type="dxa"/>
            <w:vAlign w:val="center"/>
          </w:tcPr>
          <w:p w:rsidR="004A433C" w:rsidRDefault="004A433C" w:rsidP="00CC6660">
            <w:pPr>
              <w:pStyle w:val="StdTabHead"/>
            </w:pPr>
            <w:r>
              <w:t>Description</w:t>
            </w:r>
          </w:p>
        </w:tc>
        <w:tc>
          <w:tcPr>
            <w:tcW w:w="6843" w:type="dxa"/>
            <w:vAlign w:val="center"/>
          </w:tcPr>
          <w:p w:rsidR="004A433C" w:rsidRDefault="00F31EE4" w:rsidP="00CC6660">
            <w:pPr>
              <w:pStyle w:val="StdTabHead"/>
            </w:pPr>
            <w:r>
              <w:t>URL pointing to the locally installed and executed CCE instance</w:t>
            </w:r>
          </w:p>
        </w:tc>
      </w:tr>
    </w:tbl>
    <w:p w:rsidR="009F22C4" w:rsidRDefault="0059470E" w:rsidP="0059470E">
      <w:pPr>
        <w:pStyle w:val="Beschriftung"/>
      </w:pPr>
      <w:bookmarkStart w:id="89" w:name="_Toc390345470"/>
      <w:r>
        <w:t xml:space="preserve">Table </w:t>
      </w:r>
      <w:r>
        <w:fldChar w:fldCharType="begin"/>
      </w:r>
      <w:r>
        <w:instrText xml:space="preserve"> SEQ Table \* ARABIC </w:instrText>
      </w:r>
      <w:r>
        <w:fldChar w:fldCharType="separate"/>
      </w:r>
      <w:r w:rsidR="004456D1">
        <w:rPr>
          <w:noProof/>
        </w:rPr>
        <w:t>13</w:t>
      </w:r>
      <w:r>
        <w:fldChar w:fldCharType="end"/>
      </w:r>
      <w:r w:rsidR="00267581">
        <w:t>: Citizen Card Environments used by MOA-ID globally</w:t>
      </w:r>
      <w:bookmarkEnd w:id="89"/>
    </w:p>
    <w:p w:rsidR="0059470E" w:rsidRDefault="0059470E" w:rsidP="000B37C5"/>
    <w:p w:rsidR="001F2BAD" w:rsidRDefault="001F2BAD" w:rsidP="000B37C5"/>
    <w:p w:rsidR="009F22C4" w:rsidRDefault="00F31EE4" w:rsidP="00F31EE4">
      <w:pPr>
        <w:pStyle w:val="berschrift3"/>
      </w:pPr>
      <w:bookmarkStart w:id="90" w:name="_Toc390345403"/>
      <w:r>
        <w:lastRenderedPageBreak/>
        <w:t>SecurityLayer Request Templates</w:t>
      </w:r>
      <w:bookmarkEnd w:id="90"/>
    </w:p>
    <w:p w:rsidR="00F31EE4" w:rsidRDefault="008D7D38" w:rsidP="000B37C5">
      <w:r>
        <w:t xml:space="preserve">Security Layer Templates are used in the communication with previously configured Citizen Card Environment. The communication is based on HTTP Form, which is sent to the Citizen Card Environment through HTTP POST Request. </w:t>
      </w:r>
    </w:p>
    <w:p w:rsidR="008D7D38" w:rsidRDefault="008D7D38" w:rsidP="000B37C5">
      <w:r>
        <w:t>Necessary templates are included as a part of V-IDP distribution. They can be further customized and configured, however that is out of scope of this setup.</w:t>
      </w:r>
    </w:p>
    <w:p w:rsidR="008D7D38" w:rsidRDefault="008D7D38" w:rsidP="000B37C5"/>
    <w:tbl>
      <w:tblPr>
        <w:tblStyle w:val="Tabellenraster"/>
        <w:tblW w:w="0" w:type="auto"/>
        <w:tblLayout w:type="fixed"/>
        <w:tblLook w:val="04A0" w:firstRow="1" w:lastRow="0" w:firstColumn="1" w:lastColumn="0" w:noHBand="0" w:noVBand="1"/>
      </w:tblPr>
      <w:tblGrid>
        <w:gridCol w:w="279"/>
        <w:gridCol w:w="1276"/>
        <w:gridCol w:w="6843"/>
      </w:tblGrid>
      <w:tr w:rsidR="00E36422" w:rsidTr="00CC6660">
        <w:trPr>
          <w:trHeight w:val="454"/>
        </w:trPr>
        <w:tc>
          <w:tcPr>
            <w:tcW w:w="1555" w:type="dxa"/>
            <w:gridSpan w:val="2"/>
            <w:shd w:val="clear" w:color="auto" w:fill="FDE9D9" w:themeFill="accent6" w:themeFillTint="33"/>
            <w:vAlign w:val="center"/>
          </w:tcPr>
          <w:p w:rsidR="00E36422" w:rsidRDefault="00E36422" w:rsidP="00CC6660">
            <w:pPr>
              <w:pStyle w:val="StdTabHead"/>
            </w:pPr>
            <w:r>
              <w:t>Parameter</w:t>
            </w:r>
          </w:p>
        </w:tc>
        <w:tc>
          <w:tcPr>
            <w:tcW w:w="6843" w:type="dxa"/>
            <w:shd w:val="clear" w:color="auto" w:fill="FDE9D9" w:themeFill="accent6" w:themeFillTint="33"/>
            <w:vAlign w:val="center"/>
          </w:tcPr>
          <w:p w:rsidR="00E36422" w:rsidRDefault="00E36422" w:rsidP="00CC6660">
            <w:pPr>
              <w:pStyle w:val="Code"/>
            </w:pPr>
            <w:r>
              <w:t>Online CCE</w:t>
            </w:r>
          </w:p>
        </w:tc>
      </w:tr>
      <w:tr w:rsidR="00E36422" w:rsidTr="00CC6660">
        <w:trPr>
          <w:trHeight w:val="454"/>
        </w:trPr>
        <w:tc>
          <w:tcPr>
            <w:tcW w:w="279" w:type="dxa"/>
            <w:vMerge w:val="restart"/>
            <w:vAlign w:val="center"/>
          </w:tcPr>
          <w:p w:rsidR="00E36422" w:rsidRDefault="00E36422" w:rsidP="00CC6660">
            <w:pPr>
              <w:pStyle w:val="StdTabHead"/>
            </w:pPr>
          </w:p>
        </w:tc>
        <w:tc>
          <w:tcPr>
            <w:tcW w:w="1276" w:type="dxa"/>
            <w:vAlign w:val="center"/>
          </w:tcPr>
          <w:p w:rsidR="00E36422" w:rsidRDefault="00E36422" w:rsidP="00CC6660">
            <w:pPr>
              <w:pStyle w:val="StdTabHead"/>
            </w:pPr>
            <w:r>
              <w:t>Example</w:t>
            </w:r>
          </w:p>
        </w:tc>
        <w:tc>
          <w:tcPr>
            <w:tcW w:w="6843" w:type="dxa"/>
            <w:vAlign w:val="center"/>
          </w:tcPr>
          <w:p w:rsidR="00E36422" w:rsidRDefault="00F31EE4" w:rsidP="00CC6660">
            <w:pPr>
              <w:pStyle w:val="Code"/>
            </w:pPr>
            <w:r w:rsidRPr="00F31EE4">
              <w:t>http://testvidp.buergerkarte.at/moa-id-auth/template_onlineBKU.html</w:t>
            </w:r>
          </w:p>
        </w:tc>
      </w:tr>
      <w:tr w:rsidR="00E36422" w:rsidTr="00CC6660">
        <w:trPr>
          <w:trHeight w:val="454"/>
        </w:trPr>
        <w:tc>
          <w:tcPr>
            <w:tcW w:w="279" w:type="dxa"/>
            <w:vMerge/>
            <w:vAlign w:val="center"/>
          </w:tcPr>
          <w:p w:rsidR="00E36422" w:rsidRDefault="00E36422" w:rsidP="00CC6660">
            <w:pPr>
              <w:pStyle w:val="StdTabHead"/>
            </w:pPr>
          </w:p>
        </w:tc>
        <w:tc>
          <w:tcPr>
            <w:tcW w:w="1276" w:type="dxa"/>
            <w:vAlign w:val="center"/>
          </w:tcPr>
          <w:p w:rsidR="00E36422" w:rsidRDefault="00E36422" w:rsidP="00CC6660">
            <w:pPr>
              <w:pStyle w:val="StdTabHead"/>
            </w:pPr>
            <w:r>
              <w:t>Description</w:t>
            </w:r>
          </w:p>
        </w:tc>
        <w:tc>
          <w:tcPr>
            <w:tcW w:w="6843" w:type="dxa"/>
            <w:vAlign w:val="center"/>
          </w:tcPr>
          <w:p w:rsidR="00E36422" w:rsidRDefault="008D7D38" w:rsidP="00CC6660">
            <w:pPr>
              <w:pStyle w:val="StdTabHead"/>
            </w:pPr>
            <w:r>
              <w:t>SL Template for communication with Online-CCE</w:t>
            </w:r>
          </w:p>
        </w:tc>
      </w:tr>
      <w:tr w:rsidR="00E36422" w:rsidTr="00CC6660">
        <w:trPr>
          <w:trHeight w:val="454"/>
        </w:trPr>
        <w:tc>
          <w:tcPr>
            <w:tcW w:w="1555" w:type="dxa"/>
            <w:gridSpan w:val="2"/>
            <w:shd w:val="clear" w:color="auto" w:fill="FDE9D9" w:themeFill="accent6" w:themeFillTint="33"/>
            <w:vAlign w:val="center"/>
          </w:tcPr>
          <w:p w:rsidR="00E36422" w:rsidRDefault="00E36422" w:rsidP="00CC6660">
            <w:pPr>
              <w:pStyle w:val="StdTabHead"/>
            </w:pPr>
            <w:r>
              <w:t>Parameter</w:t>
            </w:r>
          </w:p>
        </w:tc>
        <w:tc>
          <w:tcPr>
            <w:tcW w:w="6843" w:type="dxa"/>
            <w:shd w:val="clear" w:color="auto" w:fill="FDE9D9" w:themeFill="accent6" w:themeFillTint="33"/>
            <w:vAlign w:val="center"/>
          </w:tcPr>
          <w:p w:rsidR="00E36422" w:rsidRDefault="00E36422" w:rsidP="00CC6660">
            <w:pPr>
              <w:pStyle w:val="Code"/>
            </w:pPr>
            <w:r>
              <w:t>Mobile CCE</w:t>
            </w:r>
          </w:p>
        </w:tc>
      </w:tr>
      <w:tr w:rsidR="00E36422" w:rsidTr="00CC6660">
        <w:trPr>
          <w:trHeight w:val="454"/>
        </w:trPr>
        <w:tc>
          <w:tcPr>
            <w:tcW w:w="279" w:type="dxa"/>
            <w:vMerge w:val="restart"/>
            <w:vAlign w:val="center"/>
          </w:tcPr>
          <w:p w:rsidR="00E36422" w:rsidRDefault="00E36422" w:rsidP="00CC6660">
            <w:pPr>
              <w:pStyle w:val="StdTabHead"/>
            </w:pPr>
          </w:p>
        </w:tc>
        <w:tc>
          <w:tcPr>
            <w:tcW w:w="1276" w:type="dxa"/>
            <w:vAlign w:val="center"/>
          </w:tcPr>
          <w:p w:rsidR="00E36422" w:rsidRDefault="00E36422" w:rsidP="00CC6660">
            <w:pPr>
              <w:pStyle w:val="StdTabHead"/>
            </w:pPr>
            <w:r>
              <w:t>Example</w:t>
            </w:r>
          </w:p>
        </w:tc>
        <w:tc>
          <w:tcPr>
            <w:tcW w:w="6843" w:type="dxa"/>
            <w:vAlign w:val="center"/>
          </w:tcPr>
          <w:p w:rsidR="00E36422" w:rsidRDefault="00F31EE4" w:rsidP="00CC6660">
            <w:pPr>
              <w:pStyle w:val="Code"/>
            </w:pPr>
            <w:r w:rsidRPr="00F31EE4">
              <w:t>http://testvidp.buergerkarte.at/moa-id-auth/template_handyBKU.html</w:t>
            </w:r>
          </w:p>
        </w:tc>
      </w:tr>
      <w:tr w:rsidR="00E36422" w:rsidTr="00CC6660">
        <w:trPr>
          <w:trHeight w:val="454"/>
        </w:trPr>
        <w:tc>
          <w:tcPr>
            <w:tcW w:w="279" w:type="dxa"/>
            <w:vMerge/>
            <w:vAlign w:val="center"/>
          </w:tcPr>
          <w:p w:rsidR="00E36422" w:rsidRDefault="00E36422" w:rsidP="00CC6660">
            <w:pPr>
              <w:pStyle w:val="StdTabHead"/>
            </w:pPr>
          </w:p>
        </w:tc>
        <w:tc>
          <w:tcPr>
            <w:tcW w:w="1276" w:type="dxa"/>
            <w:vAlign w:val="center"/>
          </w:tcPr>
          <w:p w:rsidR="00E36422" w:rsidRDefault="00E36422" w:rsidP="00CC6660">
            <w:pPr>
              <w:pStyle w:val="StdTabHead"/>
            </w:pPr>
            <w:r>
              <w:t>Description</w:t>
            </w:r>
          </w:p>
        </w:tc>
        <w:tc>
          <w:tcPr>
            <w:tcW w:w="6843" w:type="dxa"/>
            <w:vAlign w:val="center"/>
          </w:tcPr>
          <w:p w:rsidR="00E36422" w:rsidRDefault="008D7D38" w:rsidP="00CC6660">
            <w:pPr>
              <w:pStyle w:val="StdTabHead"/>
            </w:pPr>
            <w:r>
              <w:t>SL Template for communication with Mobile-CCE</w:t>
            </w:r>
          </w:p>
        </w:tc>
      </w:tr>
      <w:tr w:rsidR="00E36422" w:rsidTr="00CC6660">
        <w:trPr>
          <w:trHeight w:val="454"/>
        </w:trPr>
        <w:tc>
          <w:tcPr>
            <w:tcW w:w="1555" w:type="dxa"/>
            <w:gridSpan w:val="2"/>
            <w:shd w:val="clear" w:color="auto" w:fill="FDE9D9" w:themeFill="accent6" w:themeFillTint="33"/>
            <w:vAlign w:val="center"/>
          </w:tcPr>
          <w:p w:rsidR="00E36422" w:rsidRDefault="00E36422" w:rsidP="00CC6660">
            <w:pPr>
              <w:pStyle w:val="StdTabHead"/>
            </w:pPr>
            <w:r>
              <w:t>Parameter</w:t>
            </w:r>
          </w:p>
        </w:tc>
        <w:tc>
          <w:tcPr>
            <w:tcW w:w="6843" w:type="dxa"/>
            <w:shd w:val="clear" w:color="auto" w:fill="FDE9D9" w:themeFill="accent6" w:themeFillTint="33"/>
            <w:vAlign w:val="center"/>
          </w:tcPr>
          <w:p w:rsidR="00E36422" w:rsidRDefault="00E36422" w:rsidP="00CC6660">
            <w:pPr>
              <w:pStyle w:val="Code"/>
            </w:pPr>
            <w:r>
              <w:t>Local CCE</w:t>
            </w:r>
          </w:p>
        </w:tc>
      </w:tr>
      <w:tr w:rsidR="00E36422" w:rsidTr="00CC6660">
        <w:trPr>
          <w:trHeight w:val="454"/>
        </w:trPr>
        <w:tc>
          <w:tcPr>
            <w:tcW w:w="279" w:type="dxa"/>
            <w:vMerge w:val="restart"/>
            <w:vAlign w:val="center"/>
          </w:tcPr>
          <w:p w:rsidR="00E36422" w:rsidRDefault="00E36422" w:rsidP="00CC6660">
            <w:pPr>
              <w:pStyle w:val="StdTabHead"/>
            </w:pPr>
          </w:p>
        </w:tc>
        <w:tc>
          <w:tcPr>
            <w:tcW w:w="1276" w:type="dxa"/>
            <w:vAlign w:val="center"/>
          </w:tcPr>
          <w:p w:rsidR="00E36422" w:rsidRDefault="00E36422" w:rsidP="00CC6660">
            <w:pPr>
              <w:pStyle w:val="StdTabHead"/>
            </w:pPr>
            <w:r>
              <w:t>Example</w:t>
            </w:r>
          </w:p>
        </w:tc>
        <w:tc>
          <w:tcPr>
            <w:tcW w:w="6843" w:type="dxa"/>
            <w:vAlign w:val="center"/>
          </w:tcPr>
          <w:p w:rsidR="00E36422" w:rsidRDefault="00F31EE4" w:rsidP="00CC6660">
            <w:pPr>
              <w:pStyle w:val="Code"/>
            </w:pPr>
            <w:r w:rsidRPr="00F31EE4">
              <w:t>http://testvidp.buergerkarte.at/moa-id-auth/template_localBKU.html</w:t>
            </w:r>
          </w:p>
        </w:tc>
      </w:tr>
      <w:tr w:rsidR="00E36422" w:rsidTr="00CC6660">
        <w:trPr>
          <w:trHeight w:val="454"/>
        </w:trPr>
        <w:tc>
          <w:tcPr>
            <w:tcW w:w="279" w:type="dxa"/>
            <w:vMerge/>
            <w:vAlign w:val="center"/>
          </w:tcPr>
          <w:p w:rsidR="00E36422" w:rsidRDefault="00E36422" w:rsidP="00CC6660">
            <w:pPr>
              <w:pStyle w:val="StdTabHead"/>
            </w:pPr>
          </w:p>
        </w:tc>
        <w:tc>
          <w:tcPr>
            <w:tcW w:w="1276" w:type="dxa"/>
            <w:vAlign w:val="center"/>
          </w:tcPr>
          <w:p w:rsidR="00E36422" w:rsidRDefault="00E36422" w:rsidP="00CC6660">
            <w:pPr>
              <w:pStyle w:val="StdTabHead"/>
            </w:pPr>
            <w:r>
              <w:t>Description</w:t>
            </w:r>
          </w:p>
        </w:tc>
        <w:tc>
          <w:tcPr>
            <w:tcW w:w="6843" w:type="dxa"/>
            <w:vAlign w:val="center"/>
          </w:tcPr>
          <w:p w:rsidR="00E36422" w:rsidRDefault="008D7D38" w:rsidP="00CC6660">
            <w:pPr>
              <w:pStyle w:val="StdTabHead"/>
            </w:pPr>
            <w:r>
              <w:t>SL Template for communication with local CCE instance</w:t>
            </w:r>
          </w:p>
        </w:tc>
      </w:tr>
    </w:tbl>
    <w:p w:rsidR="00E36422" w:rsidRDefault="0059470E" w:rsidP="0059470E">
      <w:pPr>
        <w:pStyle w:val="Beschriftung"/>
      </w:pPr>
      <w:bookmarkStart w:id="91" w:name="_Toc390345471"/>
      <w:r>
        <w:t xml:space="preserve">Table </w:t>
      </w:r>
      <w:r>
        <w:fldChar w:fldCharType="begin"/>
      </w:r>
      <w:r>
        <w:instrText xml:space="preserve"> SEQ Table \* ARABIC </w:instrText>
      </w:r>
      <w:r>
        <w:fldChar w:fldCharType="separate"/>
      </w:r>
      <w:r w:rsidR="004456D1">
        <w:rPr>
          <w:noProof/>
        </w:rPr>
        <w:t>14</w:t>
      </w:r>
      <w:r>
        <w:fldChar w:fldCharType="end"/>
      </w:r>
      <w:r w:rsidR="00267581">
        <w:t>: Security Layer templates used by Citizen Card Environment</w:t>
      </w:r>
      <w:bookmarkEnd w:id="91"/>
    </w:p>
    <w:p w:rsidR="00AD6EA8" w:rsidRPr="00AD6EA8" w:rsidRDefault="00AD6EA8" w:rsidP="00AD6EA8"/>
    <w:p w:rsidR="008D7D38" w:rsidRDefault="008D7D38" w:rsidP="008D7D38">
      <w:pPr>
        <w:pStyle w:val="berschrift3"/>
      </w:pPr>
      <w:bookmarkStart w:id="92" w:name="_Toc390345404"/>
      <w:r>
        <w:t>Certificate check</w:t>
      </w:r>
      <w:bookmarkEnd w:id="92"/>
    </w:p>
    <w:p w:rsidR="008D7D38" w:rsidRDefault="001573F3" w:rsidP="000B37C5">
      <w:r>
        <w:t>In this section considered are general settings for certificate check and the configuration of trusted certificates.</w:t>
      </w:r>
      <w:r w:rsidR="00267581">
        <w:t xml:space="preserve"> Referenced directories are relative to MOA-ID configuration directory – in the case of this reference installation it is </w:t>
      </w:r>
      <w:r w:rsidR="00267581" w:rsidRPr="00267581">
        <w:rPr>
          <w:rStyle w:val="CodeZchn"/>
          <w:b/>
        </w:rPr>
        <w:t>/etc/tomcat7/moa-id</w:t>
      </w:r>
      <w:r w:rsidR="00267581">
        <w:t>.</w:t>
      </w:r>
    </w:p>
    <w:p w:rsidR="00267581" w:rsidRDefault="00267581" w:rsidP="000B37C5"/>
    <w:tbl>
      <w:tblPr>
        <w:tblStyle w:val="Tabellenraster"/>
        <w:tblW w:w="0" w:type="auto"/>
        <w:tblLayout w:type="fixed"/>
        <w:tblLook w:val="04A0" w:firstRow="1" w:lastRow="0" w:firstColumn="1" w:lastColumn="0" w:noHBand="0" w:noVBand="1"/>
      </w:tblPr>
      <w:tblGrid>
        <w:gridCol w:w="279"/>
        <w:gridCol w:w="1276"/>
        <w:gridCol w:w="6843"/>
      </w:tblGrid>
      <w:tr w:rsidR="00E36422" w:rsidTr="00AF14C7">
        <w:trPr>
          <w:trHeight w:val="454"/>
        </w:trPr>
        <w:tc>
          <w:tcPr>
            <w:tcW w:w="1555" w:type="dxa"/>
            <w:gridSpan w:val="2"/>
            <w:shd w:val="clear" w:color="auto" w:fill="FDE9D9" w:themeFill="accent6" w:themeFillTint="33"/>
            <w:vAlign w:val="center"/>
          </w:tcPr>
          <w:p w:rsidR="00E36422" w:rsidRDefault="00E36422" w:rsidP="00AF14C7">
            <w:pPr>
              <w:pStyle w:val="StdTabHead"/>
            </w:pPr>
            <w:r>
              <w:t>Parameter</w:t>
            </w:r>
          </w:p>
        </w:tc>
        <w:tc>
          <w:tcPr>
            <w:tcW w:w="6843" w:type="dxa"/>
            <w:shd w:val="clear" w:color="auto" w:fill="FDE9D9" w:themeFill="accent6" w:themeFillTint="33"/>
            <w:vAlign w:val="center"/>
          </w:tcPr>
          <w:p w:rsidR="00E36422" w:rsidRDefault="00E36422" w:rsidP="00AF14C7">
            <w:pPr>
              <w:pStyle w:val="Code"/>
            </w:pPr>
            <w:r>
              <w:t>CertStoreDirectory</w:t>
            </w:r>
          </w:p>
        </w:tc>
      </w:tr>
      <w:tr w:rsidR="00E36422" w:rsidTr="00AF14C7">
        <w:trPr>
          <w:trHeight w:val="454"/>
        </w:trPr>
        <w:tc>
          <w:tcPr>
            <w:tcW w:w="279" w:type="dxa"/>
            <w:vMerge w:val="restart"/>
            <w:vAlign w:val="center"/>
          </w:tcPr>
          <w:p w:rsidR="00E36422" w:rsidRDefault="00E36422" w:rsidP="00AF14C7">
            <w:pPr>
              <w:pStyle w:val="StdTabHead"/>
            </w:pPr>
          </w:p>
        </w:tc>
        <w:tc>
          <w:tcPr>
            <w:tcW w:w="1276" w:type="dxa"/>
            <w:vAlign w:val="center"/>
          </w:tcPr>
          <w:p w:rsidR="00E36422" w:rsidRDefault="00E36422" w:rsidP="00AF14C7">
            <w:pPr>
              <w:pStyle w:val="StdTabHead"/>
            </w:pPr>
            <w:r>
              <w:t>Example</w:t>
            </w:r>
          </w:p>
        </w:tc>
        <w:tc>
          <w:tcPr>
            <w:tcW w:w="6843" w:type="dxa"/>
            <w:vAlign w:val="center"/>
          </w:tcPr>
          <w:p w:rsidR="00E36422" w:rsidRDefault="003E400D" w:rsidP="00AF14C7">
            <w:pPr>
              <w:pStyle w:val="Code"/>
            </w:pPr>
            <w:r w:rsidRPr="003E400D">
              <w:t>certs/certstore</w:t>
            </w:r>
          </w:p>
        </w:tc>
      </w:tr>
      <w:tr w:rsidR="00E36422" w:rsidTr="00AF14C7">
        <w:trPr>
          <w:trHeight w:val="454"/>
        </w:trPr>
        <w:tc>
          <w:tcPr>
            <w:tcW w:w="279" w:type="dxa"/>
            <w:vMerge/>
            <w:vAlign w:val="center"/>
          </w:tcPr>
          <w:p w:rsidR="00E36422" w:rsidRDefault="00E36422" w:rsidP="00AF14C7">
            <w:pPr>
              <w:pStyle w:val="StdTabHead"/>
            </w:pPr>
          </w:p>
        </w:tc>
        <w:tc>
          <w:tcPr>
            <w:tcW w:w="1276" w:type="dxa"/>
            <w:vAlign w:val="center"/>
          </w:tcPr>
          <w:p w:rsidR="00E36422" w:rsidRDefault="00E36422" w:rsidP="00AF14C7">
            <w:pPr>
              <w:pStyle w:val="StdTabHead"/>
            </w:pPr>
            <w:r>
              <w:t>Description</w:t>
            </w:r>
          </w:p>
        </w:tc>
        <w:tc>
          <w:tcPr>
            <w:tcW w:w="6843" w:type="dxa"/>
            <w:vAlign w:val="center"/>
          </w:tcPr>
          <w:p w:rsidR="00E36422" w:rsidRDefault="001573F3" w:rsidP="00AF14C7">
            <w:pPr>
              <w:pStyle w:val="StdTabHead"/>
            </w:pPr>
            <w:r>
              <w:t>Path name to the directory containing trust store used in the course of TLS server based certificate check.</w:t>
            </w:r>
          </w:p>
        </w:tc>
      </w:tr>
      <w:tr w:rsidR="00E36422" w:rsidTr="00AF14C7">
        <w:trPr>
          <w:trHeight w:val="454"/>
        </w:trPr>
        <w:tc>
          <w:tcPr>
            <w:tcW w:w="1555" w:type="dxa"/>
            <w:gridSpan w:val="2"/>
            <w:shd w:val="clear" w:color="auto" w:fill="FDE9D9" w:themeFill="accent6" w:themeFillTint="33"/>
            <w:vAlign w:val="center"/>
          </w:tcPr>
          <w:p w:rsidR="00E36422" w:rsidRDefault="00E36422" w:rsidP="00AF14C7">
            <w:pPr>
              <w:pStyle w:val="StdTabHead"/>
            </w:pPr>
            <w:r>
              <w:t>Parameter</w:t>
            </w:r>
          </w:p>
        </w:tc>
        <w:tc>
          <w:tcPr>
            <w:tcW w:w="6843" w:type="dxa"/>
            <w:shd w:val="clear" w:color="auto" w:fill="FDE9D9" w:themeFill="accent6" w:themeFillTint="33"/>
            <w:vAlign w:val="center"/>
          </w:tcPr>
          <w:p w:rsidR="00E36422" w:rsidRDefault="00EE5D6A" w:rsidP="00AF14C7">
            <w:pPr>
              <w:pStyle w:val="Code"/>
            </w:pPr>
            <w:r>
              <w:t>TrustManagerRevocationChecking</w:t>
            </w:r>
            <w:r w:rsidR="00F63AFB">
              <w:t xml:space="preserve"> </w:t>
            </w:r>
          </w:p>
        </w:tc>
      </w:tr>
      <w:tr w:rsidR="00E36422" w:rsidTr="00AF14C7">
        <w:trPr>
          <w:trHeight w:val="454"/>
        </w:trPr>
        <w:tc>
          <w:tcPr>
            <w:tcW w:w="279" w:type="dxa"/>
            <w:vMerge w:val="restart"/>
            <w:vAlign w:val="center"/>
          </w:tcPr>
          <w:p w:rsidR="00E36422" w:rsidRDefault="00E36422" w:rsidP="00AF14C7">
            <w:pPr>
              <w:pStyle w:val="StdTabHead"/>
            </w:pPr>
          </w:p>
        </w:tc>
        <w:tc>
          <w:tcPr>
            <w:tcW w:w="1276" w:type="dxa"/>
            <w:vAlign w:val="center"/>
          </w:tcPr>
          <w:p w:rsidR="00E36422" w:rsidRDefault="00E36422" w:rsidP="00AF14C7">
            <w:pPr>
              <w:pStyle w:val="StdTabHead"/>
            </w:pPr>
            <w:r>
              <w:t>Example</w:t>
            </w:r>
          </w:p>
        </w:tc>
        <w:tc>
          <w:tcPr>
            <w:tcW w:w="6843" w:type="dxa"/>
            <w:vAlign w:val="center"/>
          </w:tcPr>
          <w:p w:rsidR="00E36422" w:rsidRDefault="003E400D" w:rsidP="00AF14C7">
            <w:pPr>
              <w:pStyle w:val="Code"/>
            </w:pPr>
            <w:r>
              <w:t>false</w:t>
            </w:r>
          </w:p>
        </w:tc>
      </w:tr>
      <w:tr w:rsidR="00E36422" w:rsidTr="00AF14C7">
        <w:trPr>
          <w:trHeight w:val="454"/>
        </w:trPr>
        <w:tc>
          <w:tcPr>
            <w:tcW w:w="279" w:type="dxa"/>
            <w:vMerge/>
            <w:vAlign w:val="center"/>
          </w:tcPr>
          <w:p w:rsidR="00E36422" w:rsidRDefault="00E36422" w:rsidP="00AF14C7">
            <w:pPr>
              <w:pStyle w:val="StdTabHead"/>
            </w:pPr>
          </w:p>
        </w:tc>
        <w:tc>
          <w:tcPr>
            <w:tcW w:w="1276" w:type="dxa"/>
            <w:vAlign w:val="center"/>
          </w:tcPr>
          <w:p w:rsidR="00E36422" w:rsidRDefault="00E36422" w:rsidP="00AF14C7">
            <w:pPr>
              <w:pStyle w:val="StdTabHead"/>
            </w:pPr>
            <w:r>
              <w:t>Description</w:t>
            </w:r>
          </w:p>
        </w:tc>
        <w:tc>
          <w:tcPr>
            <w:tcW w:w="6843" w:type="dxa"/>
            <w:vAlign w:val="center"/>
          </w:tcPr>
          <w:p w:rsidR="00E36422" w:rsidRDefault="001573F3" w:rsidP="00AF14C7">
            <w:pPr>
              <w:pStyle w:val="StdTabHead"/>
            </w:pPr>
            <w:r>
              <w:t xml:space="preserve">For TLS server based authentication there can be used only server certificates containing CRLDP extension. If there is no CRLDP extension contained, MOA-ID would not be able to perform CRL based check. If </w:t>
            </w:r>
            <w:r w:rsidRPr="00AF14C7">
              <w:rPr>
                <w:rStyle w:val="CodeZchn"/>
              </w:rPr>
              <w:t>RevocationChecking</w:t>
            </w:r>
            <w:r>
              <w:t xml:space="preserve"> </w:t>
            </w:r>
            <w:r w:rsidR="00F63AFB">
              <w:t xml:space="preserve"> </w:t>
            </w:r>
            <w:r>
              <w:t xml:space="preserve">is disabled, this setting should be set to </w:t>
            </w:r>
            <w:r w:rsidRPr="001573F3">
              <w:rPr>
                <w:rStyle w:val="CodeZchn"/>
              </w:rPr>
              <w:t>false</w:t>
            </w:r>
            <w:r>
              <w:t>.</w:t>
            </w:r>
          </w:p>
        </w:tc>
      </w:tr>
      <w:tr w:rsidR="00E36422" w:rsidTr="00AF14C7">
        <w:trPr>
          <w:trHeight w:val="454"/>
        </w:trPr>
        <w:tc>
          <w:tcPr>
            <w:tcW w:w="1555" w:type="dxa"/>
            <w:gridSpan w:val="2"/>
            <w:shd w:val="clear" w:color="auto" w:fill="FDE9D9" w:themeFill="accent6" w:themeFillTint="33"/>
            <w:vAlign w:val="center"/>
          </w:tcPr>
          <w:p w:rsidR="00E36422" w:rsidRDefault="00E36422" w:rsidP="00AF14C7">
            <w:pPr>
              <w:pStyle w:val="StdTabHead"/>
            </w:pPr>
            <w:r>
              <w:t>Parameter</w:t>
            </w:r>
          </w:p>
        </w:tc>
        <w:tc>
          <w:tcPr>
            <w:tcW w:w="6843" w:type="dxa"/>
            <w:shd w:val="clear" w:color="auto" w:fill="FDE9D9" w:themeFill="accent6" w:themeFillTint="33"/>
            <w:vAlign w:val="center"/>
          </w:tcPr>
          <w:p w:rsidR="00E36422" w:rsidRDefault="00EE5D6A" w:rsidP="00AF14C7">
            <w:pPr>
              <w:pStyle w:val="Code"/>
            </w:pPr>
            <w:r>
              <w:t>TrustedCACertificates</w:t>
            </w:r>
          </w:p>
        </w:tc>
      </w:tr>
      <w:tr w:rsidR="00E36422" w:rsidTr="00AF14C7">
        <w:trPr>
          <w:trHeight w:val="454"/>
        </w:trPr>
        <w:tc>
          <w:tcPr>
            <w:tcW w:w="279" w:type="dxa"/>
            <w:vMerge w:val="restart"/>
            <w:vAlign w:val="center"/>
          </w:tcPr>
          <w:p w:rsidR="00E36422" w:rsidRDefault="00E36422" w:rsidP="00AF14C7">
            <w:pPr>
              <w:pStyle w:val="StdTabHead"/>
            </w:pPr>
          </w:p>
        </w:tc>
        <w:tc>
          <w:tcPr>
            <w:tcW w:w="1276" w:type="dxa"/>
            <w:vAlign w:val="center"/>
          </w:tcPr>
          <w:p w:rsidR="00E36422" w:rsidRDefault="00E36422" w:rsidP="00AF14C7">
            <w:pPr>
              <w:pStyle w:val="StdTabHead"/>
            </w:pPr>
            <w:r>
              <w:t>Example</w:t>
            </w:r>
          </w:p>
        </w:tc>
        <w:tc>
          <w:tcPr>
            <w:tcW w:w="6843" w:type="dxa"/>
            <w:vAlign w:val="center"/>
          </w:tcPr>
          <w:p w:rsidR="00E36422" w:rsidRDefault="003E400D" w:rsidP="00AF14C7">
            <w:pPr>
              <w:pStyle w:val="Code"/>
            </w:pPr>
            <w:r w:rsidRPr="003E400D">
              <w:t>certs/ca-certs</w:t>
            </w:r>
          </w:p>
        </w:tc>
      </w:tr>
      <w:tr w:rsidR="00E36422" w:rsidTr="00AF14C7">
        <w:trPr>
          <w:trHeight w:val="454"/>
        </w:trPr>
        <w:tc>
          <w:tcPr>
            <w:tcW w:w="279" w:type="dxa"/>
            <w:vMerge/>
            <w:vAlign w:val="center"/>
          </w:tcPr>
          <w:p w:rsidR="00E36422" w:rsidRDefault="00E36422" w:rsidP="00AF14C7">
            <w:pPr>
              <w:pStyle w:val="StdTabHead"/>
            </w:pPr>
          </w:p>
        </w:tc>
        <w:tc>
          <w:tcPr>
            <w:tcW w:w="1276" w:type="dxa"/>
            <w:vAlign w:val="center"/>
          </w:tcPr>
          <w:p w:rsidR="00E36422" w:rsidRDefault="00E36422" w:rsidP="00AF14C7">
            <w:pPr>
              <w:pStyle w:val="StdTabHead"/>
            </w:pPr>
            <w:r>
              <w:t>Description</w:t>
            </w:r>
          </w:p>
        </w:tc>
        <w:tc>
          <w:tcPr>
            <w:tcW w:w="6843" w:type="dxa"/>
            <w:vAlign w:val="center"/>
          </w:tcPr>
          <w:p w:rsidR="00E36422" w:rsidRDefault="001573F3" w:rsidP="00AF14C7">
            <w:pPr>
              <w:pStyle w:val="StdTabHead"/>
            </w:pPr>
            <w:r>
              <w:t>Path to the directory containing trusted CA certificates. In the course of TLS server based certificate check these CA would be considered as trusted.</w:t>
            </w:r>
          </w:p>
        </w:tc>
      </w:tr>
      <w:tr w:rsidR="00EE5D6A" w:rsidTr="00AF14C7">
        <w:trPr>
          <w:trHeight w:val="454"/>
        </w:trPr>
        <w:tc>
          <w:tcPr>
            <w:tcW w:w="1555" w:type="dxa"/>
            <w:gridSpan w:val="2"/>
            <w:shd w:val="clear" w:color="auto" w:fill="FDE9D9" w:themeFill="accent6" w:themeFillTint="33"/>
            <w:vAlign w:val="center"/>
          </w:tcPr>
          <w:p w:rsidR="00EE5D6A" w:rsidRDefault="00EE5D6A" w:rsidP="00AF14C7">
            <w:pPr>
              <w:pStyle w:val="StdTabHead"/>
            </w:pPr>
            <w:r>
              <w:t>Parameter</w:t>
            </w:r>
          </w:p>
        </w:tc>
        <w:tc>
          <w:tcPr>
            <w:tcW w:w="6843" w:type="dxa"/>
            <w:shd w:val="clear" w:color="auto" w:fill="FDE9D9" w:themeFill="accent6" w:themeFillTint="33"/>
            <w:vAlign w:val="center"/>
          </w:tcPr>
          <w:p w:rsidR="00EE5D6A" w:rsidRDefault="00EE5D6A" w:rsidP="00AF14C7">
            <w:pPr>
              <w:pStyle w:val="Code"/>
            </w:pPr>
            <w:r>
              <w:t>Chaining Mode</w:t>
            </w:r>
          </w:p>
        </w:tc>
      </w:tr>
      <w:tr w:rsidR="00EE5D6A" w:rsidTr="00AF14C7">
        <w:trPr>
          <w:trHeight w:val="454"/>
        </w:trPr>
        <w:tc>
          <w:tcPr>
            <w:tcW w:w="279" w:type="dxa"/>
            <w:vMerge w:val="restart"/>
            <w:vAlign w:val="center"/>
          </w:tcPr>
          <w:p w:rsidR="00EE5D6A" w:rsidRDefault="00EE5D6A" w:rsidP="00AF14C7">
            <w:pPr>
              <w:pStyle w:val="StdTabHead"/>
            </w:pPr>
          </w:p>
        </w:tc>
        <w:tc>
          <w:tcPr>
            <w:tcW w:w="1276" w:type="dxa"/>
            <w:vAlign w:val="center"/>
          </w:tcPr>
          <w:p w:rsidR="00EE5D6A" w:rsidRDefault="00EE5D6A" w:rsidP="00AF14C7">
            <w:pPr>
              <w:pStyle w:val="StdTabHead"/>
            </w:pPr>
            <w:r>
              <w:t>Example</w:t>
            </w:r>
          </w:p>
        </w:tc>
        <w:tc>
          <w:tcPr>
            <w:tcW w:w="6843" w:type="dxa"/>
            <w:vAlign w:val="center"/>
          </w:tcPr>
          <w:p w:rsidR="00EE5D6A" w:rsidRDefault="001573F3" w:rsidP="00AF14C7">
            <w:pPr>
              <w:pStyle w:val="Code"/>
            </w:pPr>
            <w:r>
              <w:t>p</w:t>
            </w:r>
            <w:r w:rsidR="003E400D">
              <w:t>kix</w:t>
            </w:r>
          </w:p>
        </w:tc>
      </w:tr>
      <w:tr w:rsidR="00EE5D6A" w:rsidTr="00AF14C7">
        <w:trPr>
          <w:trHeight w:val="454"/>
        </w:trPr>
        <w:tc>
          <w:tcPr>
            <w:tcW w:w="279" w:type="dxa"/>
            <w:vMerge/>
            <w:vAlign w:val="center"/>
          </w:tcPr>
          <w:p w:rsidR="00EE5D6A" w:rsidRDefault="00EE5D6A" w:rsidP="00AF14C7">
            <w:pPr>
              <w:pStyle w:val="StdTabHead"/>
            </w:pPr>
          </w:p>
        </w:tc>
        <w:tc>
          <w:tcPr>
            <w:tcW w:w="1276" w:type="dxa"/>
            <w:vAlign w:val="center"/>
          </w:tcPr>
          <w:p w:rsidR="00EE5D6A" w:rsidRDefault="00EE5D6A" w:rsidP="00AF14C7">
            <w:pPr>
              <w:pStyle w:val="StdTabHead"/>
            </w:pPr>
            <w:r>
              <w:t>Description</w:t>
            </w:r>
          </w:p>
        </w:tc>
        <w:tc>
          <w:tcPr>
            <w:tcW w:w="6843" w:type="dxa"/>
            <w:vAlign w:val="center"/>
          </w:tcPr>
          <w:p w:rsidR="00EE5D6A" w:rsidRDefault="001573F3" w:rsidP="00AF14C7">
            <w:pPr>
              <w:pStyle w:val="StdTabHead"/>
            </w:pPr>
            <w:r>
              <w:t xml:space="preserve">This option defines if the certificate check method would be based on </w:t>
            </w:r>
            <w:r w:rsidRPr="001573F3">
              <w:rPr>
                <w:rStyle w:val="CodeZchn"/>
              </w:rPr>
              <w:t>chaining</w:t>
            </w:r>
            <w:r>
              <w:t xml:space="preserve"> or on RFC 3280 </w:t>
            </w:r>
            <w:r w:rsidRPr="001573F3">
              <w:rPr>
                <w:rStyle w:val="CodeZchn"/>
              </w:rPr>
              <w:t>pkix</w:t>
            </w:r>
            <w:r>
              <w:rPr>
                <w:rStyle w:val="CodeZchn"/>
              </w:rPr>
              <w:t>.</w:t>
            </w:r>
            <w:r>
              <w:t xml:space="preserve"> </w:t>
            </w:r>
          </w:p>
        </w:tc>
      </w:tr>
    </w:tbl>
    <w:p w:rsidR="00E36422" w:rsidRDefault="0059470E" w:rsidP="0059470E">
      <w:pPr>
        <w:pStyle w:val="Beschriftung"/>
      </w:pPr>
      <w:bookmarkStart w:id="93" w:name="_Toc390345472"/>
      <w:r>
        <w:t xml:space="preserve">Table </w:t>
      </w:r>
      <w:r>
        <w:fldChar w:fldCharType="begin"/>
      </w:r>
      <w:r>
        <w:instrText xml:space="preserve"> SEQ Table \* ARABIC </w:instrText>
      </w:r>
      <w:r>
        <w:fldChar w:fldCharType="separate"/>
      </w:r>
      <w:r w:rsidR="004456D1">
        <w:rPr>
          <w:noProof/>
        </w:rPr>
        <w:t>15</w:t>
      </w:r>
      <w:r>
        <w:fldChar w:fldCharType="end"/>
      </w:r>
      <w:r w:rsidR="00267581">
        <w:t>: Configuration of trusted certificates</w:t>
      </w:r>
      <w:bookmarkEnd w:id="93"/>
    </w:p>
    <w:p w:rsidR="00AD6EA8" w:rsidRPr="00AD6EA8" w:rsidRDefault="00AD6EA8" w:rsidP="00AD6EA8"/>
    <w:p w:rsidR="006A0D69" w:rsidRDefault="006A0D69" w:rsidP="006A0D69">
      <w:pPr>
        <w:pStyle w:val="berschrift3"/>
      </w:pPr>
      <w:bookmarkStart w:id="94" w:name="_Toc390345405"/>
      <w:r>
        <w:t>Session timeouts</w:t>
      </w:r>
      <w:bookmarkEnd w:id="94"/>
    </w:p>
    <w:p w:rsidR="00E36422" w:rsidRDefault="006A0D69" w:rsidP="000B37C5">
      <w:r>
        <w:t>This subsection defines general timeouts used in th</w:t>
      </w:r>
      <w:r w:rsidR="00F81810">
        <w:t>e system, expressed in seconds.</w:t>
      </w:r>
    </w:p>
    <w:p w:rsidR="004D632C" w:rsidRDefault="004D632C" w:rsidP="000B37C5"/>
    <w:tbl>
      <w:tblPr>
        <w:tblStyle w:val="Tabellenraster"/>
        <w:tblW w:w="0" w:type="auto"/>
        <w:tblLayout w:type="fixed"/>
        <w:tblLook w:val="04A0" w:firstRow="1" w:lastRow="0" w:firstColumn="1" w:lastColumn="0" w:noHBand="0" w:noVBand="1"/>
      </w:tblPr>
      <w:tblGrid>
        <w:gridCol w:w="279"/>
        <w:gridCol w:w="1276"/>
        <w:gridCol w:w="6843"/>
      </w:tblGrid>
      <w:tr w:rsidR="00F63AFB" w:rsidTr="00AF14C7">
        <w:trPr>
          <w:trHeight w:val="454"/>
        </w:trPr>
        <w:tc>
          <w:tcPr>
            <w:tcW w:w="1555" w:type="dxa"/>
            <w:gridSpan w:val="2"/>
            <w:shd w:val="clear" w:color="auto" w:fill="FDE9D9" w:themeFill="accent6" w:themeFillTint="33"/>
            <w:vAlign w:val="center"/>
          </w:tcPr>
          <w:p w:rsidR="00F63AFB" w:rsidRDefault="00F63AFB" w:rsidP="00AF14C7">
            <w:pPr>
              <w:pStyle w:val="StdTabHead"/>
            </w:pPr>
            <w:r>
              <w:t>Parameter</w:t>
            </w:r>
          </w:p>
        </w:tc>
        <w:tc>
          <w:tcPr>
            <w:tcW w:w="6843" w:type="dxa"/>
            <w:shd w:val="clear" w:color="auto" w:fill="FDE9D9" w:themeFill="accent6" w:themeFillTint="33"/>
            <w:vAlign w:val="center"/>
          </w:tcPr>
          <w:p w:rsidR="00F63AFB" w:rsidRDefault="00EE5D6A" w:rsidP="00AF14C7">
            <w:pPr>
              <w:pStyle w:val="Code"/>
            </w:pPr>
            <w:r>
              <w:t>Assertion</w:t>
            </w:r>
          </w:p>
        </w:tc>
      </w:tr>
      <w:tr w:rsidR="00F63AFB" w:rsidTr="00AF14C7">
        <w:trPr>
          <w:trHeight w:val="454"/>
        </w:trPr>
        <w:tc>
          <w:tcPr>
            <w:tcW w:w="279" w:type="dxa"/>
            <w:vMerge w:val="restart"/>
            <w:vAlign w:val="center"/>
          </w:tcPr>
          <w:p w:rsidR="00F63AFB" w:rsidRDefault="00F63AFB" w:rsidP="00AF14C7">
            <w:pPr>
              <w:pStyle w:val="StdTabHead"/>
            </w:pPr>
          </w:p>
        </w:tc>
        <w:tc>
          <w:tcPr>
            <w:tcW w:w="1276" w:type="dxa"/>
            <w:vAlign w:val="center"/>
          </w:tcPr>
          <w:p w:rsidR="00F63AFB" w:rsidRDefault="00F63AFB" w:rsidP="00AF14C7">
            <w:pPr>
              <w:pStyle w:val="StdTabHead"/>
            </w:pPr>
            <w:r>
              <w:t>Example</w:t>
            </w:r>
          </w:p>
        </w:tc>
        <w:tc>
          <w:tcPr>
            <w:tcW w:w="6843" w:type="dxa"/>
            <w:vAlign w:val="center"/>
          </w:tcPr>
          <w:p w:rsidR="00F63AFB" w:rsidRDefault="006A0D69" w:rsidP="00AF14C7">
            <w:pPr>
              <w:pStyle w:val="Code"/>
            </w:pPr>
            <w:r>
              <w:t>120</w:t>
            </w:r>
            <w:r w:rsidR="00F63AFB">
              <w:t xml:space="preserve"> </w:t>
            </w:r>
          </w:p>
        </w:tc>
      </w:tr>
      <w:tr w:rsidR="00F63AFB" w:rsidTr="00AF14C7">
        <w:trPr>
          <w:trHeight w:val="454"/>
        </w:trPr>
        <w:tc>
          <w:tcPr>
            <w:tcW w:w="279" w:type="dxa"/>
            <w:vMerge/>
            <w:vAlign w:val="center"/>
          </w:tcPr>
          <w:p w:rsidR="00F63AFB" w:rsidRDefault="00F63AFB" w:rsidP="00AF14C7">
            <w:pPr>
              <w:pStyle w:val="StdTabHead"/>
            </w:pPr>
          </w:p>
        </w:tc>
        <w:tc>
          <w:tcPr>
            <w:tcW w:w="1276" w:type="dxa"/>
            <w:vAlign w:val="center"/>
          </w:tcPr>
          <w:p w:rsidR="00F63AFB" w:rsidRDefault="00F63AFB" w:rsidP="00AF14C7">
            <w:pPr>
              <w:pStyle w:val="StdTabHead"/>
            </w:pPr>
            <w:r>
              <w:t>Description</w:t>
            </w:r>
          </w:p>
        </w:tc>
        <w:tc>
          <w:tcPr>
            <w:tcW w:w="6843" w:type="dxa"/>
            <w:vAlign w:val="center"/>
          </w:tcPr>
          <w:p w:rsidR="00F63AFB" w:rsidRDefault="00A6579D" w:rsidP="00AF14C7">
            <w:pPr>
              <w:pStyle w:val="StdTabHead"/>
            </w:pPr>
            <w:r>
              <w:t xml:space="preserve">Defines the time window </w:t>
            </w:r>
            <w:r w:rsidR="003767CB">
              <w:t>for authentication data, session data or assertions contained in the system to be considered as valid. After this time is passed the data will be removed or the authentication process canceled.This setting influences the maximal time allowed to collect additional STORK attributes.</w:t>
            </w:r>
          </w:p>
        </w:tc>
      </w:tr>
      <w:tr w:rsidR="00F63AFB" w:rsidTr="00AF14C7">
        <w:trPr>
          <w:trHeight w:val="454"/>
        </w:trPr>
        <w:tc>
          <w:tcPr>
            <w:tcW w:w="1555" w:type="dxa"/>
            <w:gridSpan w:val="2"/>
            <w:shd w:val="clear" w:color="auto" w:fill="FDE9D9" w:themeFill="accent6" w:themeFillTint="33"/>
            <w:vAlign w:val="center"/>
          </w:tcPr>
          <w:p w:rsidR="00F63AFB" w:rsidRDefault="00F63AFB" w:rsidP="00AF14C7">
            <w:pPr>
              <w:pStyle w:val="StdTabHead"/>
            </w:pPr>
            <w:r>
              <w:t>Parameter</w:t>
            </w:r>
          </w:p>
        </w:tc>
        <w:tc>
          <w:tcPr>
            <w:tcW w:w="6843" w:type="dxa"/>
            <w:shd w:val="clear" w:color="auto" w:fill="FDE9D9" w:themeFill="accent6" w:themeFillTint="33"/>
            <w:vAlign w:val="center"/>
          </w:tcPr>
          <w:p w:rsidR="00F63AFB" w:rsidRDefault="00EE5D6A" w:rsidP="00AF14C7">
            <w:pPr>
              <w:pStyle w:val="Code"/>
            </w:pPr>
            <w:r>
              <w:t>SSO Session authenticated</w:t>
            </w:r>
          </w:p>
        </w:tc>
      </w:tr>
      <w:tr w:rsidR="00F63AFB" w:rsidTr="00AF14C7">
        <w:trPr>
          <w:trHeight w:val="454"/>
        </w:trPr>
        <w:tc>
          <w:tcPr>
            <w:tcW w:w="279" w:type="dxa"/>
            <w:vMerge w:val="restart"/>
            <w:vAlign w:val="center"/>
          </w:tcPr>
          <w:p w:rsidR="00F63AFB" w:rsidRDefault="00F63AFB" w:rsidP="00AF14C7">
            <w:pPr>
              <w:pStyle w:val="StdTabHead"/>
            </w:pPr>
          </w:p>
        </w:tc>
        <w:tc>
          <w:tcPr>
            <w:tcW w:w="1276" w:type="dxa"/>
            <w:vAlign w:val="center"/>
          </w:tcPr>
          <w:p w:rsidR="00F63AFB" w:rsidRDefault="00F63AFB" w:rsidP="00AF14C7">
            <w:pPr>
              <w:pStyle w:val="StdTabHead"/>
            </w:pPr>
            <w:r>
              <w:t>Example</w:t>
            </w:r>
          </w:p>
        </w:tc>
        <w:tc>
          <w:tcPr>
            <w:tcW w:w="6843" w:type="dxa"/>
            <w:vAlign w:val="center"/>
          </w:tcPr>
          <w:p w:rsidR="00F63AFB" w:rsidRDefault="006A0D69" w:rsidP="00AF14C7">
            <w:pPr>
              <w:pStyle w:val="Code"/>
            </w:pPr>
            <w:r>
              <w:t>1200</w:t>
            </w:r>
          </w:p>
        </w:tc>
      </w:tr>
      <w:tr w:rsidR="00F63AFB" w:rsidTr="00AF14C7">
        <w:trPr>
          <w:trHeight w:val="454"/>
        </w:trPr>
        <w:tc>
          <w:tcPr>
            <w:tcW w:w="279" w:type="dxa"/>
            <w:vMerge/>
            <w:vAlign w:val="center"/>
          </w:tcPr>
          <w:p w:rsidR="00F63AFB" w:rsidRDefault="00F63AFB" w:rsidP="00AF14C7">
            <w:pPr>
              <w:pStyle w:val="StdTabHead"/>
            </w:pPr>
          </w:p>
        </w:tc>
        <w:tc>
          <w:tcPr>
            <w:tcW w:w="1276" w:type="dxa"/>
            <w:vAlign w:val="center"/>
          </w:tcPr>
          <w:p w:rsidR="00F63AFB" w:rsidRDefault="00F63AFB" w:rsidP="00AF14C7">
            <w:pPr>
              <w:pStyle w:val="StdTabHead"/>
            </w:pPr>
            <w:r>
              <w:t>Description</w:t>
            </w:r>
          </w:p>
        </w:tc>
        <w:tc>
          <w:tcPr>
            <w:tcW w:w="6843" w:type="dxa"/>
            <w:vAlign w:val="center"/>
          </w:tcPr>
          <w:p w:rsidR="00F63AFB" w:rsidRDefault="003767CB" w:rsidP="00AF14C7">
            <w:pPr>
              <w:pStyle w:val="StdTabHead"/>
            </w:pPr>
            <w:r>
              <w:t>Defines time window for validity of Single Sign-On session, starting from the time point of authentication. After the expiration of this period, the user will have to authenticate again.</w:t>
            </w:r>
          </w:p>
        </w:tc>
      </w:tr>
      <w:tr w:rsidR="00F63AFB" w:rsidTr="00AF14C7">
        <w:trPr>
          <w:trHeight w:val="454"/>
        </w:trPr>
        <w:tc>
          <w:tcPr>
            <w:tcW w:w="1555" w:type="dxa"/>
            <w:gridSpan w:val="2"/>
            <w:shd w:val="clear" w:color="auto" w:fill="FDE9D9" w:themeFill="accent6" w:themeFillTint="33"/>
            <w:vAlign w:val="center"/>
          </w:tcPr>
          <w:p w:rsidR="00F63AFB" w:rsidRDefault="00F63AFB" w:rsidP="00AF14C7">
            <w:pPr>
              <w:pStyle w:val="StdTabHead"/>
            </w:pPr>
            <w:r>
              <w:t>Parameter</w:t>
            </w:r>
          </w:p>
        </w:tc>
        <w:tc>
          <w:tcPr>
            <w:tcW w:w="6843" w:type="dxa"/>
            <w:shd w:val="clear" w:color="auto" w:fill="FDE9D9" w:themeFill="accent6" w:themeFillTint="33"/>
            <w:vAlign w:val="center"/>
          </w:tcPr>
          <w:p w:rsidR="00F63AFB" w:rsidRDefault="00EE5D6A" w:rsidP="00AF14C7">
            <w:pPr>
              <w:pStyle w:val="Code"/>
            </w:pPr>
            <w:r>
              <w:t>SSO Session last access</w:t>
            </w:r>
          </w:p>
        </w:tc>
      </w:tr>
      <w:tr w:rsidR="00F63AFB" w:rsidTr="00AF14C7">
        <w:trPr>
          <w:trHeight w:val="454"/>
        </w:trPr>
        <w:tc>
          <w:tcPr>
            <w:tcW w:w="279" w:type="dxa"/>
            <w:vMerge w:val="restart"/>
            <w:vAlign w:val="center"/>
          </w:tcPr>
          <w:p w:rsidR="00F63AFB" w:rsidRDefault="00F63AFB" w:rsidP="00AF14C7">
            <w:pPr>
              <w:pStyle w:val="StdTabHead"/>
            </w:pPr>
          </w:p>
        </w:tc>
        <w:tc>
          <w:tcPr>
            <w:tcW w:w="1276" w:type="dxa"/>
            <w:vAlign w:val="center"/>
          </w:tcPr>
          <w:p w:rsidR="00F63AFB" w:rsidRDefault="00F63AFB" w:rsidP="00AF14C7">
            <w:pPr>
              <w:pStyle w:val="StdTabHead"/>
            </w:pPr>
            <w:r>
              <w:t>Example</w:t>
            </w:r>
          </w:p>
        </w:tc>
        <w:tc>
          <w:tcPr>
            <w:tcW w:w="6843" w:type="dxa"/>
            <w:vAlign w:val="center"/>
          </w:tcPr>
          <w:p w:rsidR="00F63AFB" w:rsidRDefault="006A0D69" w:rsidP="00AF14C7">
            <w:pPr>
              <w:pStyle w:val="Code"/>
            </w:pPr>
            <w:r>
              <w:t>2700</w:t>
            </w:r>
          </w:p>
        </w:tc>
      </w:tr>
      <w:tr w:rsidR="003767CB" w:rsidTr="00AF14C7">
        <w:trPr>
          <w:trHeight w:val="454"/>
        </w:trPr>
        <w:tc>
          <w:tcPr>
            <w:tcW w:w="279" w:type="dxa"/>
            <w:vMerge/>
            <w:vAlign w:val="center"/>
          </w:tcPr>
          <w:p w:rsidR="003767CB" w:rsidRDefault="003767CB" w:rsidP="00AF14C7">
            <w:pPr>
              <w:pStyle w:val="StdTabHead"/>
            </w:pPr>
          </w:p>
        </w:tc>
        <w:tc>
          <w:tcPr>
            <w:tcW w:w="1276" w:type="dxa"/>
            <w:vAlign w:val="center"/>
          </w:tcPr>
          <w:p w:rsidR="003767CB" w:rsidRDefault="003767CB" w:rsidP="00AF14C7">
            <w:pPr>
              <w:pStyle w:val="StdTabHead"/>
            </w:pPr>
            <w:r>
              <w:t>Description</w:t>
            </w:r>
          </w:p>
        </w:tc>
        <w:tc>
          <w:tcPr>
            <w:tcW w:w="6843" w:type="dxa"/>
            <w:vAlign w:val="center"/>
          </w:tcPr>
          <w:p w:rsidR="003767CB" w:rsidRDefault="003767CB" w:rsidP="00AF14C7">
            <w:pPr>
              <w:pStyle w:val="StdTabHead"/>
            </w:pPr>
            <w:r>
              <w:t>Defines time window for validity of Single Sign-On session, starting from the time point of the last access. After the expiration of this period, the user will have to authenticate again.</w:t>
            </w:r>
          </w:p>
        </w:tc>
      </w:tr>
    </w:tbl>
    <w:p w:rsidR="00F63AFB" w:rsidRDefault="0059470E" w:rsidP="0059470E">
      <w:pPr>
        <w:pStyle w:val="Beschriftung"/>
      </w:pPr>
      <w:bookmarkStart w:id="95" w:name="_Toc390345473"/>
      <w:r>
        <w:t xml:space="preserve">Table </w:t>
      </w:r>
      <w:r>
        <w:fldChar w:fldCharType="begin"/>
      </w:r>
      <w:r>
        <w:instrText xml:space="preserve"> SEQ Table \* ARABIC </w:instrText>
      </w:r>
      <w:r>
        <w:fldChar w:fldCharType="separate"/>
      </w:r>
      <w:r w:rsidR="004456D1">
        <w:rPr>
          <w:noProof/>
        </w:rPr>
        <w:t>16</w:t>
      </w:r>
      <w:r>
        <w:fldChar w:fldCharType="end"/>
      </w:r>
      <w:r w:rsidR="005A7B01">
        <w:t>: Session timeouts configuration</w:t>
      </w:r>
      <w:bookmarkEnd w:id="95"/>
    </w:p>
    <w:p w:rsidR="005A7B01" w:rsidRPr="005A7B01" w:rsidRDefault="005A7B01" w:rsidP="005A7B01"/>
    <w:p w:rsidR="00D71F27" w:rsidRDefault="00D71F27" w:rsidP="00D71F27">
      <w:pPr>
        <w:pStyle w:val="berschrift3"/>
      </w:pPr>
      <w:bookmarkStart w:id="96" w:name="_Toc390345406"/>
      <w:r>
        <w:t>MOA-SP</w:t>
      </w:r>
      <w:r w:rsidR="005A7B01">
        <w:t>SS</w:t>
      </w:r>
      <w:r>
        <w:t xml:space="preserve"> Configuration</w:t>
      </w:r>
      <w:bookmarkEnd w:id="96"/>
    </w:p>
    <w:p w:rsidR="008A152E" w:rsidRDefault="008A152E" w:rsidP="00D71F27">
      <w:r>
        <w:t>This sections defines relevant parameters for configuring the options of MOA-SP module, which is used for checking of signature of identity link and authentication block. This module is shipped a part of MOA-ID and in Stork based scenario should generally not be adjusted.</w:t>
      </w:r>
    </w:p>
    <w:p w:rsidR="00D71F27" w:rsidRPr="00D71F27" w:rsidRDefault="00D71F27" w:rsidP="00D71F27"/>
    <w:tbl>
      <w:tblPr>
        <w:tblStyle w:val="Tabellenraster"/>
        <w:tblW w:w="0" w:type="auto"/>
        <w:tblLayout w:type="fixed"/>
        <w:tblLook w:val="04A0" w:firstRow="1" w:lastRow="0" w:firstColumn="1" w:lastColumn="0" w:noHBand="0" w:noVBand="1"/>
      </w:tblPr>
      <w:tblGrid>
        <w:gridCol w:w="279"/>
        <w:gridCol w:w="1276"/>
        <w:gridCol w:w="6843"/>
      </w:tblGrid>
      <w:tr w:rsidR="00F63AFB" w:rsidTr="00D354A3">
        <w:trPr>
          <w:trHeight w:val="454"/>
        </w:trPr>
        <w:tc>
          <w:tcPr>
            <w:tcW w:w="1555" w:type="dxa"/>
            <w:gridSpan w:val="2"/>
            <w:shd w:val="clear" w:color="auto" w:fill="FDE9D9" w:themeFill="accent6" w:themeFillTint="33"/>
            <w:vAlign w:val="center"/>
          </w:tcPr>
          <w:p w:rsidR="00F63AFB" w:rsidRDefault="00F63AFB" w:rsidP="00D354A3">
            <w:pPr>
              <w:pStyle w:val="StdTabHead"/>
            </w:pPr>
            <w:r>
              <w:t>Parameter</w:t>
            </w:r>
          </w:p>
        </w:tc>
        <w:tc>
          <w:tcPr>
            <w:tcW w:w="6843" w:type="dxa"/>
            <w:shd w:val="clear" w:color="auto" w:fill="FDE9D9" w:themeFill="accent6" w:themeFillTint="33"/>
            <w:vAlign w:val="center"/>
          </w:tcPr>
          <w:p w:rsidR="00F63AFB" w:rsidRDefault="008A152E" w:rsidP="00D354A3">
            <w:pPr>
              <w:pStyle w:val="Code"/>
            </w:pPr>
            <w:r>
              <w:t>Trustprofile for Identity Link</w:t>
            </w:r>
          </w:p>
        </w:tc>
      </w:tr>
      <w:tr w:rsidR="00F63AFB" w:rsidTr="00D354A3">
        <w:trPr>
          <w:trHeight w:val="454"/>
        </w:trPr>
        <w:tc>
          <w:tcPr>
            <w:tcW w:w="279" w:type="dxa"/>
            <w:vMerge w:val="restart"/>
            <w:vAlign w:val="center"/>
          </w:tcPr>
          <w:p w:rsidR="00F63AFB" w:rsidRDefault="00F63AFB" w:rsidP="00D71F27">
            <w:pPr>
              <w:jc w:val="left"/>
            </w:pPr>
          </w:p>
        </w:tc>
        <w:tc>
          <w:tcPr>
            <w:tcW w:w="1276" w:type="dxa"/>
            <w:vAlign w:val="center"/>
          </w:tcPr>
          <w:p w:rsidR="00F63AFB" w:rsidRDefault="00F63AFB" w:rsidP="00D71F27">
            <w:pPr>
              <w:jc w:val="left"/>
            </w:pPr>
            <w:r>
              <w:t>Example</w:t>
            </w:r>
          </w:p>
        </w:tc>
        <w:tc>
          <w:tcPr>
            <w:tcW w:w="6843" w:type="dxa"/>
            <w:vAlign w:val="center"/>
          </w:tcPr>
          <w:p w:rsidR="00F63AFB" w:rsidRDefault="008A152E" w:rsidP="00D354A3">
            <w:pPr>
              <w:pStyle w:val="Code"/>
            </w:pPr>
            <w:r w:rsidRPr="008A152E">
              <w:t>MOAIDBuergerkartePersonenbindungMitTestkarten</w:t>
            </w:r>
          </w:p>
        </w:tc>
      </w:tr>
      <w:tr w:rsidR="00F63AFB" w:rsidTr="00D354A3">
        <w:trPr>
          <w:trHeight w:val="454"/>
        </w:trPr>
        <w:tc>
          <w:tcPr>
            <w:tcW w:w="279" w:type="dxa"/>
            <w:vMerge/>
            <w:vAlign w:val="center"/>
          </w:tcPr>
          <w:p w:rsidR="00F63AFB" w:rsidRDefault="00F63AFB" w:rsidP="00D71F27">
            <w:pPr>
              <w:jc w:val="left"/>
            </w:pPr>
          </w:p>
        </w:tc>
        <w:tc>
          <w:tcPr>
            <w:tcW w:w="1276" w:type="dxa"/>
            <w:vAlign w:val="center"/>
          </w:tcPr>
          <w:p w:rsidR="00F63AFB" w:rsidRDefault="00F63AFB" w:rsidP="00D71F27">
            <w:pPr>
              <w:jc w:val="left"/>
            </w:pPr>
            <w:r>
              <w:t>Description</w:t>
            </w:r>
          </w:p>
        </w:tc>
        <w:tc>
          <w:tcPr>
            <w:tcW w:w="6843" w:type="dxa"/>
            <w:vAlign w:val="center"/>
          </w:tcPr>
          <w:p w:rsidR="00F63AFB" w:rsidRDefault="009F664C" w:rsidP="00D354A3">
            <w:pPr>
              <w:pStyle w:val="StdTabHead"/>
            </w:pPr>
            <w:r>
              <w:t xml:space="preserve">This element specifies TrustProfileID used during verification of signature of the identity link, a part of signature request. The same TrustProfileID must be configured in the corresponding MOA-SP module. </w:t>
            </w:r>
          </w:p>
        </w:tc>
      </w:tr>
      <w:tr w:rsidR="00F63AFB" w:rsidTr="00D354A3">
        <w:trPr>
          <w:trHeight w:val="454"/>
        </w:trPr>
        <w:tc>
          <w:tcPr>
            <w:tcW w:w="1555" w:type="dxa"/>
            <w:gridSpan w:val="2"/>
            <w:shd w:val="clear" w:color="auto" w:fill="FDE9D9" w:themeFill="accent6" w:themeFillTint="33"/>
            <w:vAlign w:val="center"/>
          </w:tcPr>
          <w:p w:rsidR="00F63AFB" w:rsidRDefault="00F63AFB" w:rsidP="00D71F27">
            <w:pPr>
              <w:jc w:val="left"/>
            </w:pPr>
            <w:r>
              <w:t>Parameter</w:t>
            </w:r>
          </w:p>
        </w:tc>
        <w:tc>
          <w:tcPr>
            <w:tcW w:w="6843" w:type="dxa"/>
            <w:shd w:val="clear" w:color="auto" w:fill="FDE9D9" w:themeFill="accent6" w:themeFillTint="33"/>
            <w:vAlign w:val="center"/>
          </w:tcPr>
          <w:p w:rsidR="00F63AFB" w:rsidRDefault="008A152E" w:rsidP="00D354A3">
            <w:pPr>
              <w:pStyle w:val="Code"/>
            </w:pPr>
            <w:r>
              <w:rPr>
                <w:rFonts w:ascii="Courier New" w:hAnsi="Courier New"/>
              </w:rPr>
              <w:t>Trustprofile for authentication block</w:t>
            </w:r>
          </w:p>
        </w:tc>
      </w:tr>
      <w:tr w:rsidR="00F63AFB" w:rsidTr="00D354A3">
        <w:trPr>
          <w:trHeight w:val="454"/>
        </w:trPr>
        <w:tc>
          <w:tcPr>
            <w:tcW w:w="279" w:type="dxa"/>
            <w:vMerge w:val="restart"/>
            <w:vAlign w:val="center"/>
          </w:tcPr>
          <w:p w:rsidR="00F63AFB" w:rsidRDefault="00F63AFB" w:rsidP="00D71F27">
            <w:pPr>
              <w:jc w:val="left"/>
            </w:pPr>
          </w:p>
        </w:tc>
        <w:tc>
          <w:tcPr>
            <w:tcW w:w="1276" w:type="dxa"/>
            <w:vAlign w:val="center"/>
          </w:tcPr>
          <w:p w:rsidR="00F63AFB" w:rsidRDefault="00F63AFB" w:rsidP="00D71F27">
            <w:pPr>
              <w:jc w:val="left"/>
            </w:pPr>
            <w:r>
              <w:t>Example</w:t>
            </w:r>
          </w:p>
        </w:tc>
        <w:tc>
          <w:tcPr>
            <w:tcW w:w="6843" w:type="dxa"/>
            <w:vAlign w:val="center"/>
          </w:tcPr>
          <w:p w:rsidR="00F63AFB" w:rsidRDefault="008A152E" w:rsidP="00D354A3">
            <w:pPr>
              <w:pStyle w:val="Code"/>
            </w:pPr>
            <w:r w:rsidRPr="008A152E">
              <w:t>MOAIDBuergerkarteAuthentisierungsDatenMitTestkarten</w:t>
            </w:r>
          </w:p>
        </w:tc>
      </w:tr>
      <w:tr w:rsidR="00F63AFB" w:rsidTr="00D354A3">
        <w:trPr>
          <w:trHeight w:val="454"/>
        </w:trPr>
        <w:tc>
          <w:tcPr>
            <w:tcW w:w="279" w:type="dxa"/>
            <w:vMerge/>
            <w:vAlign w:val="center"/>
          </w:tcPr>
          <w:p w:rsidR="00F63AFB" w:rsidRDefault="00F63AFB" w:rsidP="00D71F27">
            <w:pPr>
              <w:jc w:val="left"/>
            </w:pPr>
          </w:p>
        </w:tc>
        <w:tc>
          <w:tcPr>
            <w:tcW w:w="1276" w:type="dxa"/>
            <w:vAlign w:val="center"/>
          </w:tcPr>
          <w:p w:rsidR="00F63AFB" w:rsidRDefault="00F63AFB" w:rsidP="00D71F27">
            <w:pPr>
              <w:jc w:val="left"/>
            </w:pPr>
            <w:r>
              <w:t>Description</w:t>
            </w:r>
          </w:p>
        </w:tc>
        <w:tc>
          <w:tcPr>
            <w:tcW w:w="6843" w:type="dxa"/>
            <w:vAlign w:val="center"/>
          </w:tcPr>
          <w:p w:rsidR="00F63AFB" w:rsidRDefault="009F664C" w:rsidP="00D354A3">
            <w:pPr>
              <w:pStyle w:val="StdTabHead"/>
            </w:pPr>
            <w:r>
              <w:t>This element specifies TrustProfileID used during verification of signature of the authentication block, a part of signature request. The same TrustProfileID must be configured in the corresponding MOA-SP module.</w:t>
            </w:r>
          </w:p>
        </w:tc>
      </w:tr>
      <w:tr w:rsidR="00F63AFB" w:rsidTr="00D354A3">
        <w:trPr>
          <w:trHeight w:val="454"/>
        </w:trPr>
        <w:tc>
          <w:tcPr>
            <w:tcW w:w="1555" w:type="dxa"/>
            <w:gridSpan w:val="2"/>
            <w:shd w:val="clear" w:color="auto" w:fill="FDE9D9" w:themeFill="accent6" w:themeFillTint="33"/>
            <w:vAlign w:val="center"/>
          </w:tcPr>
          <w:p w:rsidR="00F63AFB" w:rsidRDefault="00F63AFB" w:rsidP="00D71F27">
            <w:pPr>
              <w:jc w:val="left"/>
            </w:pPr>
            <w:r>
              <w:t>Parameter</w:t>
            </w:r>
          </w:p>
        </w:tc>
        <w:tc>
          <w:tcPr>
            <w:tcW w:w="6843" w:type="dxa"/>
            <w:shd w:val="clear" w:color="auto" w:fill="FDE9D9" w:themeFill="accent6" w:themeFillTint="33"/>
            <w:vAlign w:val="center"/>
          </w:tcPr>
          <w:p w:rsidR="00F63AFB" w:rsidRDefault="008A152E" w:rsidP="00D354A3">
            <w:pPr>
              <w:pStyle w:val="Code"/>
            </w:pPr>
            <w:r>
              <w:rPr>
                <w:rFonts w:ascii="Courier New" w:hAnsi="Courier New"/>
              </w:rPr>
              <w:t>Transformations for authentication block</w:t>
            </w:r>
          </w:p>
        </w:tc>
      </w:tr>
      <w:tr w:rsidR="00F63AFB" w:rsidTr="00D354A3">
        <w:trPr>
          <w:trHeight w:val="454"/>
        </w:trPr>
        <w:tc>
          <w:tcPr>
            <w:tcW w:w="279" w:type="dxa"/>
            <w:vMerge w:val="restart"/>
            <w:vAlign w:val="center"/>
          </w:tcPr>
          <w:p w:rsidR="00F63AFB" w:rsidRDefault="00F63AFB" w:rsidP="00D71F27">
            <w:pPr>
              <w:jc w:val="left"/>
            </w:pPr>
          </w:p>
        </w:tc>
        <w:tc>
          <w:tcPr>
            <w:tcW w:w="1276" w:type="dxa"/>
            <w:vAlign w:val="center"/>
          </w:tcPr>
          <w:p w:rsidR="00F63AFB" w:rsidRDefault="00F63AFB" w:rsidP="00D71F27">
            <w:pPr>
              <w:jc w:val="left"/>
            </w:pPr>
            <w:r>
              <w:t>Example</w:t>
            </w:r>
          </w:p>
        </w:tc>
        <w:tc>
          <w:tcPr>
            <w:tcW w:w="6843" w:type="dxa"/>
            <w:vAlign w:val="center"/>
          </w:tcPr>
          <w:p w:rsidR="00F63AFB" w:rsidRDefault="008A152E" w:rsidP="00D354A3">
            <w:pPr>
              <w:pStyle w:val="Code"/>
            </w:pPr>
            <w:r w:rsidRPr="008A152E">
              <w:t>MOAIDTransformAuthBlockTable_DE_new</w:t>
            </w:r>
          </w:p>
        </w:tc>
      </w:tr>
      <w:tr w:rsidR="00F63AFB" w:rsidTr="00D354A3">
        <w:trPr>
          <w:trHeight w:val="454"/>
        </w:trPr>
        <w:tc>
          <w:tcPr>
            <w:tcW w:w="279" w:type="dxa"/>
            <w:vMerge/>
            <w:vAlign w:val="center"/>
          </w:tcPr>
          <w:p w:rsidR="00F63AFB" w:rsidRDefault="00F63AFB" w:rsidP="00D71F27">
            <w:pPr>
              <w:jc w:val="left"/>
            </w:pPr>
          </w:p>
        </w:tc>
        <w:tc>
          <w:tcPr>
            <w:tcW w:w="1276" w:type="dxa"/>
            <w:vAlign w:val="center"/>
          </w:tcPr>
          <w:p w:rsidR="00F63AFB" w:rsidRDefault="00F63AFB" w:rsidP="00D71F27">
            <w:pPr>
              <w:jc w:val="left"/>
            </w:pPr>
            <w:r>
              <w:t>Description</w:t>
            </w:r>
          </w:p>
        </w:tc>
        <w:tc>
          <w:tcPr>
            <w:tcW w:w="6843" w:type="dxa"/>
            <w:vAlign w:val="center"/>
          </w:tcPr>
          <w:p w:rsidR="00F63AFB" w:rsidRDefault="009F664C" w:rsidP="00D354A3">
            <w:pPr>
              <w:pStyle w:val="StdTabHead"/>
            </w:pPr>
            <w:r>
              <w:t>This option defines ID of transformations profile, used during the verification of the signature of authentication block. The same transformation profile must be configured in the corresponding MOA-SP module.</w:t>
            </w:r>
          </w:p>
        </w:tc>
      </w:tr>
      <w:tr w:rsidR="00302AC1" w:rsidTr="00D354A3">
        <w:trPr>
          <w:trHeight w:val="454"/>
        </w:trPr>
        <w:tc>
          <w:tcPr>
            <w:tcW w:w="1555" w:type="dxa"/>
            <w:gridSpan w:val="2"/>
            <w:shd w:val="clear" w:color="auto" w:fill="FDE9D9" w:themeFill="accent6" w:themeFillTint="33"/>
            <w:vAlign w:val="center"/>
          </w:tcPr>
          <w:p w:rsidR="00302AC1" w:rsidRDefault="00302AC1" w:rsidP="00D71F27">
            <w:pPr>
              <w:jc w:val="left"/>
            </w:pPr>
            <w:r>
              <w:t>Parameter</w:t>
            </w:r>
          </w:p>
        </w:tc>
        <w:tc>
          <w:tcPr>
            <w:tcW w:w="6843" w:type="dxa"/>
            <w:shd w:val="clear" w:color="auto" w:fill="FDE9D9" w:themeFill="accent6" w:themeFillTint="33"/>
            <w:vAlign w:val="center"/>
          </w:tcPr>
          <w:p w:rsidR="00302AC1" w:rsidRDefault="008A152E" w:rsidP="00D354A3">
            <w:pPr>
              <w:pStyle w:val="Code"/>
            </w:pPr>
            <w:r>
              <w:rPr>
                <w:rFonts w:ascii="Courier New" w:hAnsi="Courier New"/>
              </w:rPr>
              <w:t>URL for MOA-SP service</w:t>
            </w:r>
          </w:p>
        </w:tc>
      </w:tr>
      <w:tr w:rsidR="00302AC1" w:rsidTr="00D354A3">
        <w:trPr>
          <w:trHeight w:val="454"/>
        </w:trPr>
        <w:tc>
          <w:tcPr>
            <w:tcW w:w="279" w:type="dxa"/>
            <w:vMerge w:val="restart"/>
            <w:vAlign w:val="center"/>
          </w:tcPr>
          <w:p w:rsidR="00302AC1" w:rsidRDefault="00302AC1" w:rsidP="00D71F27">
            <w:pPr>
              <w:jc w:val="left"/>
            </w:pPr>
          </w:p>
        </w:tc>
        <w:tc>
          <w:tcPr>
            <w:tcW w:w="1276" w:type="dxa"/>
            <w:vAlign w:val="center"/>
          </w:tcPr>
          <w:p w:rsidR="00302AC1" w:rsidRDefault="00302AC1" w:rsidP="00D71F27">
            <w:pPr>
              <w:jc w:val="left"/>
            </w:pPr>
            <w:r>
              <w:t>Example</w:t>
            </w:r>
          </w:p>
        </w:tc>
        <w:tc>
          <w:tcPr>
            <w:tcW w:w="6843" w:type="dxa"/>
            <w:vAlign w:val="center"/>
          </w:tcPr>
          <w:p w:rsidR="00302AC1" w:rsidRDefault="008A152E" w:rsidP="00D354A3">
            <w:pPr>
              <w:pStyle w:val="Code"/>
            </w:pPr>
            <w:r>
              <w:t>http://testinstance.tld/moaspss</w:t>
            </w:r>
            <w:r w:rsidR="00302AC1">
              <w:t xml:space="preserve"> </w:t>
            </w:r>
          </w:p>
        </w:tc>
      </w:tr>
      <w:tr w:rsidR="00302AC1" w:rsidTr="00D354A3">
        <w:trPr>
          <w:trHeight w:val="454"/>
        </w:trPr>
        <w:tc>
          <w:tcPr>
            <w:tcW w:w="279" w:type="dxa"/>
            <w:vMerge/>
            <w:vAlign w:val="center"/>
          </w:tcPr>
          <w:p w:rsidR="00302AC1" w:rsidRDefault="00302AC1" w:rsidP="00D71F27">
            <w:pPr>
              <w:jc w:val="left"/>
            </w:pPr>
          </w:p>
        </w:tc>
        <w:tc>
          <w:tcPr>
            <w:tcW w:w="1276" w:type="dxa"/>
            <w:vAlign w:val="center"/>
          </w:tcPr>
          <w:p w:rsidR="00302AC1" w:rsidRDefault="00302AC1" w:rsidP="00D71F27">
            <w:pPr>
              <w:jc w:val="left"/>
            </w:pPr>
            <w:r>
              <w:t>Description</w:t>
            </w:r>
          </w:p>
        </w:tc>
        <w:tc>
          <w:tcPr>
            <w:tcW w:w="6843" w:type="dxa"/>
            <w:vAlign w:val="center"/>
          </w:tcPr>
          <w:p w:rsidR="00302AC1" w:rsidRDefault="009F664C" w:rsidP="00D354A3">
            <w:pPr>
              <w:pStyle w:val="StdTabHead"/>
            </w:pPr>
            <w:r>
              <w:t xml:space="preserve">URL of the used MOA-SP service. Optional. </w:t>
            </w:r>
            <w:r>
              <w:br/>
              <w:t xml:space="preserve">If this option is not configured, the MOA-ID will use the integrated version of MOA-SP. The MOA-SP configuration can be found under </w:t>
            </w:r>
            <w:r w:rsidRPr="009F664C">
              <w:rPr>
                <w:rStyle w:val="CodeZchn"/>
              </w:rPr>
              <w:t>/etc/tomcat7/moa-spss/MOASPSSConfiguration.xml</w:t>
            </w:r>
            <w:r>
              <w:t>.</w:t>
            </w:r>
            <w:r w:rsidRPr="009F664C">
              <w:t xml:space="preserve">                                            </w:t>
            </w:r>
            <w:r>
              <w:t xml:space="preserve">                            </w:t>
            </w:r>
          </w:p>
        </w:tc>
      </w:tr>
    </w:tbl>
    <w:p w:rsidR="00F63AFB" w:rsidRDefault="0059470E" w:rsidP="0059470E">
      <w:pPr>
        <w:pStyle w:val="Beschriftung"/>
      </w:pPr>
      <w:bookmarkStart w:id="97" w:name="_Toc390345474"/>
      <w:r>
        <w:t xml:space="preserve">Table </w:t>
      </w:r>
      <w:r>
        <w:fldChar w:fldCharType="begin"/>
      </w:r>
      <w:r>
        <w:instrText xml:space="preserve"> SEQ Table \* ARABIC </w:instrText>
      </w:r>
      <w:r>
        <w:fldChar w:fldCharType="separate"/>
      </w:r>
      <w:r w:rsidR="004456D1">
        <w:rPr>
          <w:noProof/>
        </w:rPr>
        <w:t>17</w:t>
      </w:r>
      <w:r>
        <w:fldChar w:fldCharType="end"/>
      </w:r>
      <w:r w:rsidR="005A7B01">
        <w:t>: MOA-SPSS configuration parameters</w:t>
      </w:r>
      <w:bookmarkEnd w:id="97"/>
    </w:p>
    <w:p w:rsidR="00AD6EA8" w:rsidRPr="00AD6EA8" w:rsidRDefault="00AD6EA8" w:rsidP="00AD6EA8"/>
    <w:p w:rsidR="00F63AFB" w:rsidRDefault="009F664C" w:rsidP="009F664C">
      <w:pPr>
        <w:pStyle w:val="berschrift3"/>
      </w:pPr>
      <w:bookmarkStart w:id="98" w:name="_Toc390345407"/>
      <w:r>
        <w:t>External Services</w:t>
      </w:r>
      <w:bookmarkEnd w:id="98"/>
    </w:p>
    <w:p w:rsidR="0059470E" w:rsidRDefault="009F664C" w:rsidP="005A7B01">
      <w:r>
        <w:t xml:space="preserve">The following parameters are used for </w:t>
      </w:r>
      <w:r w:rsidR="00327E4C">
        <w:t xml:space="preserve">communication with </w:t>
      </w:r>
      <w:r>
        <w:t xml:space="preserve">external services </w:t>
      </w:r>
      <w:r w:rsidR="00327E4C">
        <w:t>such as online mandating service and source-PIN registry. These parameters should be configured only in special cases.</w:t>
      </w:r>
    </w:p>
    <w:p w:rsidR="00327E4C" w:rsidRDefault="00327E4C" w:rsidP="000B37C5"/>
    <w:tbl>
      <w:tblPr>
        <w:tblStyle w:val="Tabellenraster"/>
        <w:tblW w:w="0" w:type="auto"/>
        <w:tblLayout w:type="fixed"/>
        <w:tblLook w:val="04A0" w:firstRow="1" w:lastRow="0" w:firstColumn="1" w:lastColumn="0" w:noHBand="0" w:noVBand="1"/>
      </w:tblPr>
      <w:tblGrid>
        <w:gridCol w:w="279"/>
        <w:gridCol w:w="1276"/>
        <w:gridCol w:w="6843"/>
      </w:tblGrid>
      <w:tr w:rsidR="00302AC1" w:rsidTr="00D354A3">
        <w:trPr>
          <w:trHeight w:val="454"/>
        </w:trPr>
        <w:tc>
          <w:tcPr>
            <w:tcW w:w="1555" w:type="dxa"/>
            <w:gridSpan w:val="2"/>
            <w:shd w:val="clear" w:color="auto" w:fill="FDE9D9" w:themeFill="accent6" w:themeFillTint="33"/>
            <w:vAlign w:val="center"/>
          </w:tcPr>
          <w:p w:rsidR="00302AC1" w:rsidRDefault="00302AC1" w:rsidP="00D354A3">
            <w:pPr>
              <w:pStyle w:val="StdTabHead"/>
            </w:pPr>
            <w:r>
              <w:t>Parameter</w:t>
            </w:r>
          </w:p>
        </w:tc>
        <w:tc>
          <w:tcPr>
            <w:tcW w:w="6843" w:type="dxa"/>
            <w:shd w:val="clear" w:color="auto" w:fill="FDE9D9" w:themeFill="accent6" w:themeFillTint="33"/>
            <w:vAlign w:val="center"/>
          </w:tcPr>
          <w:p w:rsidR="00302AC1" w:rsidRDefault="00327E4C" w:rsidP="00D354A3">
            <w:pPr>
              <w:pStyle w:val="Code"/>
            </w:pPr>
            <w:r>
              <w:t>Online-Mandate Service URL</w:t>
            </w:r>
          </w:p>
        </w:tc>
      </w:tr>
      <w:tr w:rsidR="00302AC1" w:rsidTr="00D354A3">
        <w:trPr>
          <w:trHeight w:val="454"/>
        </w:trPr>
        <w:tc>
          <w:tcPr>
            <w:tcW w:w="279" w:type="dxa"/>
            <w:vMerge w:val="restart"/>
            <w:vAlign w:val="center"/>
          </w:tcPr>
          <w:p w:rsidR="00302AC1" w:rsidRDefault="00302AC1" w:rsidP="00D354A3">
            <w:pPr>
              <w:pStyle w:val="StdTabHead"/>
            </w:pPr>
          </w:p>
        </w:tc>
        <w:tc>
          <w:tcPr>
            <w:tcW w:w="1276" w:type="dxa"/>
            <w:vAlign w:val="center"/>
          </w:tcPr>
          <w:p w:rsidR="00302AC1" w:rsidRDefault="00302AC1" w:rsidP="00D354A3">
            <w:pPr>
              <w:pStyle w:val="StdTabHead"/>
            </w:pPr>
            <w:r>
              <w:t>Example</w:t>
            </w:r>
          </w:p>
        </w:tc>
        <w:tc>
          <w:tcPr>
            <w:tcW w:w="6843" w:type="dxa"/>
            <w:vAlign w:val="center"/>
          </w:tcPr>
          <w:p w:rsidR="00302AC1" w:rsidRDefault="00327E4C" w:rsidP="00D354A3">
            <w:pPr>
              <w:pStyle w:val="Code"/>
            </w:pPr>
            <w:r>
              <w:t>https://vollmachten.egiz.gv.at/mis-test/MandateIssueRequest</w:t>
            </w:r>
          </w:p>
        </w:tc>
      </w:tr>
      <w:tr w:rsidR="00302AC1" w:rsidTr="00D354A3">
        <w:trPr>
          <w:trHeight w:val="454"/>
        </w:trPr>
        <w:tc>
          <w:tcPr>
            <w:tcW w:w="279" w:type="dxa"/>
            <w:vMerge/>
            <w:vAlign w:val="center"/>
          </w:tcPr>
          <w:p w:rsidR="00302AC1" w:rsidRDefault="00302AC1" w:rsidP="00D354A3">
            <w:pPr>
              <w:pStyle w:val="StdTabHead"/>
            </w:pPr>
          </w:p>
        </w:tc>
        <w:tc>
          <w:tcPr>
            <w:tcW w:w="1276" w:type="dxa"/>
            <w:vAlign w:val="center"/>
          </w:tcPr>
          <w:p w:rsidR="00302AC1" w:rsidRDefault="00302AC1" w:rsidP="00D354A3">
            <w:pPr>
              <w:pStyle w:val="StdTabHead"/>
            </w:pPr>
            <w:r>
              <w:t>Description</w:t>
            </w:r>
          </w:p>
        </w:tc>
        <w:tc>
          <w:tcPr>
            <w:tcW w:w="6843" w:type="dxa"/>
            <w:vAlign w:val="center"/>
          </w:tcPr>
          <w:p w:rsidR="00302AC1" w:rsidRDefault="00327E4C" w:rsidP="00D354A3">
            <w:pPr>
              <w:pStyle w:val="StdTabHead"/>
            </w:pPr>
            <w:r>
              <w:t>URL of online mandating service</w:t>
            </w:r>
          </w:p>
        </w:tc>
      </w:tr>
      <w:tr w:rsidR="00302AC1" w:rsidTr="00D354A3">
        <w:trPr>
          <w:trHeight w:val="454"/>
        </w:trPr>
        <w:tc>
          <w:tcPr>
            <w:tcW w:w="1555" w:type="dxa"/>
            <w:gridSpan w:val="2"/>
            <w:shd w:val="clear" w:color="auto" w:fill="FDE9D9" w:themeFill="accent6" w:themeFillTint="33"/>
            <w:vAlign w:val="center"/>
          </w:tcPr>
          <w:p w:rsidR="00302AC1" w:rsidRDefault="00302AC1" w:rsidP="00D354A3">
            <w:pPr>
              <w:pStyle w:val="StdTabHead"/>
            </w:pPr>
            <w:r>
              <w:t>Parameter</w:t>
            </w:r>
          </w:p>
        </w:tc>
        <w:tc>
          <w:tcPr>
            <w:tcW w:w="6843" w:type="dxa"/>
            <w:shd w:val="clear" w:color="auto" w:fill="FDE9D9" w:themeFill="accent6" w:themeFillTint="33"/>
            <w:vAlign w:val="center"/>
          </w:tcPr>
          <w:p w:rsidR="00302AC1" w:rsidRDefault="00327E4C" w:rsidP="00D354A3">
            <w:pPr>
              <w:pStyle w:val="Code"/>
            </w:pPr>
            <w:r>
              <w:t>SZR Gateway Service URL</w:t>
            </w:r>
          </w:p>
        </w:tc>
      </w:tr>
      <w:tr w:rsidR="00302AC1" w:rsidTr="00D354A3">
        <w:trPr>
          <w:trHeight w:val="454"/>
        </w:trPr>
        <w:tc>
          <w:tcPr>
            <w:tcW w:w="279" w:type="dxa"/>
            <w:vMerge w:val="restart"/>
            <w:vAlign w:val="center"/>
          </w:tcPr>
          <w:p w:rsidR="00302AC1" w:rsidRDefault="00302AC1" w:rsidP="00D354A3">
            <w:pPr>
              <w:pStyle w:val="StdTabHead"/>
            </w:pPr>
          </w:p>
        </w:tc>
        <w:tc>
          <w:tcPr>
            <w:tcW w:w="1276" w:type="dxa"/>
            <w:vAlign w:val="center"/>
          </w:tcPr>
          <w:p w:rsidR="00302AC1" w:rsidRDefault="00302AC1" w:rsidP="00D354A3">
            <w:pPr>
              <w:pStyle w:val="StdTabHead"/>
            </w:pPr>
            <w:r>
              <w:t>Example</w:t>
            </w:r>
          </w:p>
        </w:tc>
        <w:tc>
          <w:tcPr>
            <w:tcW w:w="6843" w:type="dxa"/>
            <w:vAlign w:val="center"/>
          </w:tcPr>
          <w:p w:rsidR="00302AC1" w:rsidRDefault="00327E4C" w:rsidP="00D354A3">
            <w:pPr>
              <w:pStyle w:val="Code"/>
            </w:pPr>
            <w:r>
              <w:t>https://szrgw.egiz.gv.at/services_2.0/IdentityLinkCreation</w:t>
            </w:r>
          </w:p>
        </w:tc>
      </w:tr>
      <w:tr w:rsidR="00302AC1" w:rsidTr="00D354A3">
        <w:trPr>
          <w:trHeight w:val="454"/>
        </w:trPr>
        <w:tc>
          <w:tcPr>
            <w:tcW w:w="279" w:type="dxa"/>
            <w:vMerge/>
            <w:vAlign w:val="center"/>
          </w:tcPr>
          <w:p w:rsidR="00302AC1" w:rsidRDefault="00302AC1" w:rsidP="00D354A3">
            <w:pPr>
              <w:pStyle w:val="StdTabHead"/>
            </w:pPr>
          </w:p>
        </w:tc>
        <w:tc>
          <w:tcPr>
            <w:tcW w:w="1276" w:type="dxa"/>
            <w:vAlign w:val="center"/>
          </w:tcPr>
          <w:p w:rsidR="00302AC1" w:rsidRDefault="00302AC1" w:rsidP="00D354A3">
            <w:pPr>
              <w:pStyle w:val="StdTabHead"/>
            </w:pPr>
            <w:r>
              <w:t>Description</w:t>
            </w:r>
          </w:p>
        </w:tc>
        <w:tc>
          <w:tcPr>
            <w:tcW w:w="6843" w:type="dxa"/>
            <w:vAlign w:val="center"/>
          </w:tcPr>
          <w:p w:rsidR="00302AC1" w:rsidRDefault="00327E4C" w:rsidP="00D354A3">
            <w:pPr>
              <w:pStyle w:val="StdTabHead"/>
            </w:pPr>
            <w:r>
              <w:t>URL of source-PIN registry</w:t>
            </w:r>
            <w:r w:rsidR="00302AC1">
              <w:t xml:space="preserve"> </w:t>
            </w:r>
          </w:p>
        </w:tc>
      </w:tr>
    </w:tbl>
    <w:p w:rsidR="0059470E" w:rsidRDefault="0059470E" w:rsidP="0059470E">
      <w:pPr>
        <w:pStyle w:val="Beschriftung"/>
      </w:pPr>
      <w:bookmarkStart w:id="99" w:name="_Toc390345475"/>
      <w:r>
        <w:t xml:space="preserve">Table </w:t>
      </w:r>
      <w:r>
        <w:fldChar w:fldCharType="begin"/>
      </w:r>
      <w:r>
        <w:instrText xml:space="preserve"> SEQ Table \* ARABIC </w:instrText>
      </w:r>
      <w:r>
        <w:fldChar w:fldCharType="separate"/>
      </w:r>
      <w:r w:rsidR="004456D1">
        <w:rPr>
          <w:noProof/>
        </w:rPr>
        <w:t>18</w:t>
      </w:r>
      <w:r>
        <w:fldChar w:fldCharType="end"/>
      </w:r>
      <w:r w:rsidR="00267581">
        <w:t>: Configuration of external services</w:t>
      </w:r>
      <w:bookmarkEnd w:id="99"/>
    </w:p>
    <w:p w:rsidR="008120A6" w:rsidRPr="008120A6" w:rsidRDefault="008120A6" w:rsidP="008120A6"/>
    <w:p w:rsidR="00302AC1" w:rsidRDefault="00327E4C" w:rsidP="00FE7F26">
      <w:pPr>
        <w:pStyle w:val="berschrift3"/>
      </w:pPr>
      <w:bookmarkStart w:id="100" w:name="_Toc390345408"/>
      <w:r>
        <w:lastRenderedPageBreak/>
        <w:t>Single Sign-On</w:t>
      </w:r>
      <w:bookmarkEnd w:id="100"/>
    </w:p>
    <w:p w:rsidR="00327E4C" w:rsidRDefault="00FE7F26" w:rsidP="000B37C5">
      <w:r>
        <w:t xml:space="preserve">The options in this section define the parameters necessary for implementation of single sign-on functionality. </w:t>
      </w:r>
      <w:r w:rsidR="003D38A0">
        <w:t>This functionality is currently not relevant for STORK 2 application.</w:t>
      </w:r>
    </w:p>
    <w:p w:rsidR="00FE7F26" w:rsidRDefault="00FE7F26" w:rsidP="000B37C5"/>
    <w:tbl>
      <w:tblPr>
        <w:tblStyle w:val="Tabellenraster"/>
        <w:tblW w:w="0" w:type="auto"/>
        <w:tblLayout w:type="fixed"/>
        <w:tblLook w:val="04A0" w:firstRow="1" w:lastRow="0" w:firstColumn="1" w:lastColumn="0" w:noHBand="0" w:noVBand="1"/>
      </w:tblPr>
      <w:tblGrid>
        <w:gridCol w:w="279"/>
        <w:gridCol w:w="1276"/>
        <w:gridCol w:w="6843"/>
      </w:tblGrid>
      <w:tr w:rsidR="00302AC1" w:rsidTr="00D354A3">
        <w:trPr>
          <w:trHeight w:val="454"/>
        </w:trPr>
        <w:tc>
          <w:tcPr>
            <w:tcW w:w="1555" w:type="dxa"/>
            <w:gridSpan w:val="2"/>
            <w:shd w:val="clear" w:color="auto" w:fill="FDE9D9" w:themeFill="accent6" w:themeFillTint="33"/>
            <w:vAlign w:val="center"/>
          </w:tcPr>
          <w:p w:rsidR="00302AC1" w:rsidRDefault="00302AC1" w:rsidP="00D354A3">
            <w:pPr>
              <w:pStyle w:val="StdTabHead"/>
            </w:pPr>
            <w:r>
              <w:t>Parameter</w:t>
            </w:r>
          </w:p>
        </w:tc>
        <w:tc>
          <w:tcPr>
            <w:tcW w:w="6843" w:type="dxa"/>
            <w:shd w:val="clear" w:color="auto" w:fill="FDE9D9" w:themeFill="accent6" w:themeFillTint="33"/>
            <w:vAlign w:val="center"/>
          </w:tcPr>
          <w:p w:rsidR="00302AC1" w:rsidRDefault="00FE7F26" w:rsidP="00D354A3">
            <w:pPr>
              <w:pStyle w:val="Code"/>
            </w:pPr>
            <w:r w:rsidRPr="00FE7F26">
              <w:t>SSO Service Name:</w:t>
            </w:r>
          </w:p>
        </w:tc>
      </w:tr>
      <w:tr w:rsidR="00302AC1" w:rsidTr="00D354A3">
        <w:trPr>
          <w:trHeight w:val="454"/>
        </w:trPr>
        <w:tc>
          <w:tcPr>
            <w:tcW w:w="279" w:type="dxa"/>
            <w:vMerge w:val="restart"/>
            <w:vAlign w:val="center"/>
          </w:tcPr>
          <w:p w:rsidR="00302AC1" w:rsidRDefault="00302AC1" w:rsidP="00D354A3">
            <w:pPr>
              <w:pStyle w:val="StdTabHead"/>
            </w:pPr>
          </w:p>
        </w:tc>
        <w:tc>
          <w:tcPr>
            <w:tcW w:w="1276" w:type="dxa"/>
            <w:vAlign w:val="center"/>
          </w:tcPr>
          <w:p w:rsidR="00302AC1" w:rsidRDefault="00302AC1" w:rsidP="00D354A3">
            <w:pPr>
              <w:pStyle w:val="StdTabHead"/>
            </w:pPr>
            <w:r>
              <w:t>Example</w:t>
            </w:r>
          </w:p>
        </w:tc>
        <w:tc>
          <w:tcPr>
            <w:tcW w:w="6843" w:type="dxa"/>
            <w:vAlign w:val="center"/>
          </w:tcPr>
          <w:p w:rsidR="00302AC1" w:rsidRDefault="00302AC1" w:rsidP="00D354A3">
            <w:pPr>
              <w:pStyle w:val="Code"/>
            </w:pPr>
            <w:r>
              <w:t xml:space="preserve"> </w:t>
            </w:r>
          </w:p>
        </w:tc>
      </w:tr>
      <w:tr w:rsidR="00302AC1" w:rsidTr="00D354A3">
        <w:trPr>
          <w:trHeight w:val="454"/>
        </w:trPr>
        <w:tc>
          <w:tcPr>
            <w:tcW w:w="279" w:type="dxa"/>
            <w:vMerge/>
            <w:vAlign w:val="center"/>
          </w:tcPr>
          <w:p w:rsidR="00302AC1" w:rsidRDefault="00302AC1" w:rsidP="00D354A3">
            <w:pPr>
              <w:pStyle w:val="StdTabHead"/>
            </w:pPr>
          </w:p>
        </w:tc>
        <w:tc>
          <w:tcPr>
            <w:tcW w:w="1276" w:type="dxa"/>
            <w:vAlign w:val="center"/>
          </w:tcPr>
          <w:p w:rsidR="00302AC1" w:rsidRDefault="00302AC1" w:rsidP="00D354A3">
            <w:pPr>
              <w:pStyle w:val="StdTabHead"/>
            </w:pPr>
            <w:r>
              <w:t>Description</w:t>
            </w:r>
          </w:p>
        </w:tc>
        <w:tc>
          <w:tcPr>
            <w:tcW w:w="6843" w:type="dxa"/>
            <w:vAlign w:val="center"/>
          </w:tcPr>
          <w:p w:rsidR="00302AC1" w:rsidRDefault="00302AC1" w:rsidP="00D354A3">
            <w:pPr>
              <w:pStyle w:val="StdTabHead"/>
            </w:pPr>
            <w:r>
              <w:t xml:space="preserve"> </w:t>
            </w:r>
          </w:p>
        </w:tc>
      </w:tr>
      <w:tr w:rsidR="00302AC1" w:rsidTr="00D354A3">
        <w:trPr>
          <w:trHeight w:val="454"/>
        </w:trPr>
        <w:tc>
          <w:tcPr>
            <w:tcW w:w="1555" w:type="dxa"/>
            <w:gridSpan w:val="2"/>
            <w:shd w:val="clear" w:color="auto" w:fill="FDE9D9" w:themeFill="accent6" w:themeFillTint="33"/>
            <w:vAlign w:val="center"/>
          </w:tcPr>
          <w:p w:rsidR="00302AC1" w:rsidRDefault="00302AC1" w:rsidP="00D354A3">
            <w:pPr>
              <w:pStyle w:val="StdTabHead"/>
            </w:pPr>
            <w:r>
              <w:t>Parameter</w:t>
            </w:r>
          </w:p>
        </w:tc>
        <w:tc>
          <w:tcPr>
            <w:tcW w:w="6843" w:type="dxa"/>
            <w:shd w:val="clear" w:color="auto" w:fill="FDE9D9" w:themeFill="accent6" w:themeFillTint="33"/>
            <w:vAlign w:val="center"/>
          </w:tcPr>
          <w:p w:rsidR="00302AC1" w:rsidRDefault="00FE7F26" w:rsidP="00D354A3">
            <w:pPr>
              <w:pStyle w:val="Code"/>
            </w:pPr>
            <w:r>
              <w:rPr>
                <w:rFonts w:ascii="Courier New" w:hAnsi="Courier New"/>
              </w:rPr>
              <w:t>SSO Service Target</w:t>
            </w:r>
          </w:p>
        </w:tc>
      </w:tr>
      <w:tr w:rsidR="00302AC1" w:rsidTr="00D354A3">
        <w:trPr>
          <w:trHeight w:val="454"/>
        </w:trPr>
        <w:tc>
          <w:tcPr>
            <w:tcW w:w="279" w:type="dxa"/>
            <w:vMerge w:val="restart"/>
            <w:vAlign w:val="center"/>
          </w:tcPr>
          <w:p w:rsidR="00302AC1" w:rsidRDefault="00302AC1" w:rsidP="00D354A3">
            <w:pPr>
              <w:pStyle w:val="StdTabHead"/>
            </w:pPr>
          </w:p>
        </w:tc>
        <w:tc>
          <w:tcPr>
            <w:tcW w:w="1276" w:type="dxa"/>
            <w:vAlign w:val="center"/>
          </w:tcPr>
          <w:p w:rsidR="00302AC1" w:rsidRDefault="00302AC1" w:rsidP="00D354A3">
            <w:pPr>
              <w:pStyle w:val="StdTabHead"/>
            </w:pPr>
            <w:r>
              <w:t>Example</w:t>
            </w:r>
          </w:p>
        </w:tc>
        <w:tc>
          <w:tcPr>
            <w:tcW w:w="6843" w:type="dxa"/>
            <w:vAlign w:val="center"/>
          </w:tcPr>
          <w:p w:rsidR="00302AC1" w:rsidRDefault="00302AC1" w:rsidP="00D354A3">
            <w:pPr>
              <w:pStyle w:val="Code"/>
            </w:pPr>
            <w:r>
              <w:t xml:space="preserve"> </w:t>
            </w:r>
          </w:p>
        </w:tc>
      </w:tr>
      <w:tr w:rsidR="00302AC1" w:rsidTr="00D354A3">
        <w:trPr>
          <w:trHeight w:val="454"/>
        </w:trPr>
        <w:tc>
          <w:tcPr>
            <w:tcW w:w="279" w:type="dxa"/>
            <w:vMerge/>
            <w:vAlign w:val="center"/>
          </w:tcPr>
          <w:p w:rsidR="00302AC1" w:rsidRDefault="00302AC1" w:rsidP="00D354A3">
            <w:pPr>
              <w:pStyle w:val="StdTabHead"/>
            </w:pPr>
          </w:p>
        </w:tc>
        <w:tc>
          <w:tcPr>
            <w:tcW w:w="1276" w:type="dxa"/>
            <w:vAlign w:val="center"/>
          </w:tcPr>
          <w:p w:rsidR="00302AC1" w:rsidRDefault="00302AC1" w:rsidP="00D354A3">
            <w:pPr>
              <w:pStyle w:val="StdTabHead"/>
            </w:pPr>
            <w:r>
              <w:t>Description</w:t>
            </w:r>
          </w:p>
        </w:tc>
        <w:tc>
          <w:tcPr>
            <w:tcW w:w="6843" w:type="dxa"/>
            <w:vAlign w:val="center"/>
          </w:tcPr>
          <w:p w:rsidR="00302AC1" w:rsidRDefault="00302AC1" w:rsidP="00D354A3">
            <w:pPr>
              <w:pStyle w:val="StdTabHead"/>
            </w:pPr>
            <w:r>
              <w:t xml:space="preserve"> </w:t>
            </w:r>
          </w:p>
        </w:tc>
      </w:tr>
      <w:tr w:rsidR="00302AC1" w:rsidTr="00D354A3">
        <w:trPr>
          <w:trHeight w:val="454"/>
        </w:trPr>
        <w:tc>
          <w:tcPr>
            <w:tcW w:w="1555" w:type="dxa"/>
            <w:gridSpan w:val="2"/>
            <w:shd w:val="clear" w:color="auto" w:fill="FDE9D9" w:themeFill="accent6" w:themeFillTint="33"/>
            <w:vAlign w:val="center"/>
          </w:tcPr>
          <w:p w:rsidR="00302AC1" w:rsidRDefault="00302AC1" w:rsidP="00D354A3">
            <w:pPr>
              <w:pStyle w:val="StdTabHead"/>
            </w:pPr>
            <w:r>
              <w:t>Parameter</w:t>
            </w:r>
          </w:p>
        </w:tc>
        <w:tc>
          <w:tcPr>
            <w:tcW w:w="6843" w:type="dxa"/>
            <w:shd w:val="clear" w:color="auto" w:fill="FDE9D9" w:themeFill="accent6" w:themeFillTint="33"/>
            <w:vAlign w:val="center"/>
          </w:tcPr>
          <w:p w:rsidR="00302AC1" w:rsidRDefault="00FE7F26" w:rsidP="00D354A3">
            <w:pPr>
              <w:pStyle w:val="Code"/>
            </w:pPr>
            <w:r>
              <w:rPr>
                <w:rFonts w:ascii="Courier New" w:hAnsi="Courier New"/>
              </w:rPr>
              <w:t>SSO Auth Block Text</w:t>
            </w:r>
          </w:p>
        </w:tc>
      </w:tr>
      <w:tr w:rsidR="00302AC1" w:rsidTr="00D354A3">
        <w:trPr>
          <w:trHeight w:val="454"/>
        </w:trPr>
        <w:tc>
          <w:tcPr>
            <w:tcW w:w="279" w:type="dxa"/>
            <w:vMerge w:val="restart"/>
            <w:vAlign w:val="center"/>
          </w:tcPr>
          <w:p w:rsidR="00302AC1" w:rsidRDefault="00302AC1" w:rsidP="00D354A3">
            <w:pPr>
              <w:pStyle w:val="StdTabHead"/>
            </w:pPr>
          </w:p>
        </w:tc>
        <w:tc>
          <w:tcPr>
            <w:tcW w:w="1276" w:type="dxa"/>
            <w:vAlign w:val="center"/>
          </w:tcPr>
          <w:p w:rsidR="00302AC1" w:rsidRDefault="00302AC1" w:rsidP="00D354A3">
            <w:pPr>
              <w:pStyle w:val="StdTabHead"/>
            </w:pPr>
            <w:r>
              <w:t>Example</w:t>
            </w:r>
          </w:p>
        </w:tc>
        <w:tc>
          <w:tcPr>
            <w:tcW w:w="6843" w:type="dxa"/>
            <w:vAlign w:val="center"/>
          </w:tcPr>
          <w:p w:rsidR="00302AC1" w:rsidRDefault="00302AC1" w:rsidP="00D354A3">
            <w:pPr>
              <w:pStyle w:val="Code"/>
            </w:pPr>
            <w:r>
              <w:t xml:space="preserve"> </w:t>
            </w:r>
          </w:p>
        </w:tc>
      </w:tr>
      <w:tr w:rsidR="00302AC1" w:rsidTr="00D354A3">
        <w:trPr>
          <w:trHeight w:val="454"/>
        </w:trPr>
        <w:tc>
          <w:tcPr>
            <w:tcW w:w="279" w:type="dxa"/>
            <w:vMerge/>
            <w:vAlign w:val="center"/>
          </w:tcPr>
          <w:p w:rsidR="00302AC1" w:rsidRDefault="00302AC1" w:rsidP="00D354A3">
            <w:pPr>
              <w:pStyle w:val="StdTabHead"/>
            </w:pPr>
          </w:p>
        </w:tc>
        <w:tc>
          <w:tcPr>
            <w:tcW w:w="1276" w:type="dxa"/>
            <w:vAlign w:val="center"/>
          </w:tcPr>
          <w:p w:rsidR="00302AC1" w:rsidRDefault="00302AC1" w:rsidP="00D354A3">
            <w:pPr>
              <w:pStyle w:val="StdTabHead"/>
            </w:pPr>
            <w:r>
              <w:t>Description</w:t>
            </w:r>
          </w:p>
        </w:tc>
        <w:tc>
          <w:tcPr>
            <w:tcW w:w="6843" w:type="dxa"/>
            <w:vAlign w:val="center"/>
          </w:tcPr>
          <w:p w:rsidR="00302AC1" w:rsidRDefault="00302AC1" w:rsidP="00D354A3">
            <w:pPr>
              <w:pStyle w:val="StdTabHead"/>
            </w:pPr>
            <w:r>
              <w:t xml:space="preserve"> </w:t>
            </w:r>
          </w:p>
        </w:tc>
      </w:tr>
    </w:tbl>
    <w:p w:rsidR="00302AC1" w:rsidRDefault="0059470E" w:rsidP="0059470E">
      <w:pPr>
        <w:pStyle w:val="Beschriftung"/>
      </w:pPr>
      <w:bookmarkStart w:id="101" w:name="_Toc390345476"/>
      <w:r>
        <w:t xml:space="preserve">Table </w:t>
      </w:r>
      <w:r>
        <w:fldChar w:fldCharType="begin"/>
      </w:r>
      <w:r>
        <w:instrText xml:space="preserve"> SEQ Table \* ARABIC </w:instrText>
      </w:r>
      <w:r>
        <w:fldChar w:fldCharType="separate"/>
      </w:r>
      <w:r w:rsidR="004456D1">
        <w:rPr>
          <w:noProof/>
        </w:rPr>
        <w:t>19</w:t>
      </w:r>
      <w:r>
        <w:fldChar w:fldCharType="end"/>
      </w:r>
      <w:r w:rsidR="00267581">
        <w:t xml:space="preserve">: </w:t>
      </w:r>
      <w:r w:rsidR="00477738">
        <w:t>Configuration of Single Sign-On parameters</w:t>
      </w:r>
      <w:bookmarkEnd w:id="101"/>
    </w:p>
    <w:p w:rsidR="0059470E" w:rsidRPr="0059470E" w:rsidRDefault="0059470E" w:rsidP="0059470E"/>
    <w:p w:rsidR="00FE7F26" w:rsidRDefault="00735FAD" w:rsidP="00735FAD">
      <w:pPr>
        <w:pStyle w:val="berschrift3"/>
      </w:pPr>
      <w:bookmarkStart w:id="102" w:name="_Toc390345409"/>
      <w:r>
        <w:t>Secure Identity Accross Borders Linked</w:t>
      </w:r>
      <w:bookmarkEnd w:id="102"/>
    </w:p>
    <w:p w:rsidR="00735FAD" w:rsidRDefault="00995952" w:rsidP="000B37C5">
      <w:r>
        <w:t>The parameters from this section specify the settings directly relevant for Stork deployment.</w:t>
      </w:r>
    </w:p>
    <w:p w:rsidR="00995952" w:rsidRDefault="00995952" w:rsidP="000B37C5">
      <w:r>
        <w:t xml:space="preserve">In this section it is possible to define </w:t>
      </w:r>
      <w:r w:rsidRPr="00995952">
        <w:rPr>
          <w:b/>
        </w:rPr>
        <w:t>standard QAA-Level</w:t>
      </w:r>
      <w:r>
        <w:t xml:space="preserve"> of requests, which sets minimal requirements for QAA.</w:t>
      </w:r>
    </w:p>
    <w:p w:rsidR="00995952" w:rsidRDefault="00995952" w:rsidP="000B37C5">
      <w:r>
        <w:t xml:space="preserve">Further, for each relevant </w:t>
      </w:r>
      <w:r w:rsidRPr="00995952">
        <w:rPr>
          <w:b/>
        </w:rPr>
        <w:t>country</w:t>
      </w:r>
      <w:r>
        <w:t xml:space="preserve"> the appropriate </w:t>
      </w:r>
      <w:r w:rsidRPr="00995952">
        <w:rPr>
          <w:b/>
        </w:rPr>
        <w:t>C-PEPS URL</w:t>
      </w:r>
      <w:r>
        <w:t xml:space="preserve"> should be entered.</w:t>
      </w:r>
    </w:p>
    <w:p w:rsidR="00995952" w:rsidRDefault="00995952" w:rsidP="000B37C5">
      <w:r>
        <w:t xml:space="preserve">The next available setting is </w:t>
      </w:r>
      <w:r w:rsidRPr="00995952">
        <w:rPr>
          <w:b/>
        </w:rPr>
        <w:t>configuration of attributes</w:t>
      </w:r>
      <w:r>
        <w:t xml:space="preserve">. In this subsection defined are generally supported STORK attributes, such as </w:t>
      </w:r>
      <w:r w:rsidRPr="008C0E6F">
        <w:rPr>
          <w:rStyle w:val="CodeZchn"/>
        </w:rPr>
        <w:t>eIdentifier</w:t>
      </w:r>
      <w:r>
        <w:t xml:space="preserve">, </w:t>
      </w:r>
      <w:r w:rsidRPr="008C0E6F">
        <w:rPr>
          <w:rStyle w:val="CodeZchn"/>
        </w:rPr>
        <w:t>givenName</w:t>
      </w:r>
      <w:r>
        <w:t xml:space="preserve"> and </w:t>
      </w:r>
      <w:r w:rsidRPr="008C0E6F">
        <w:rPr>
          <w:rStyle w:val="CodeZchn"/>
        </w:rPr>
        <w:t>others</w:t>
      </w:r>
      <w:r>
        <w:t xml:space="preserve">. The field </w:t>
      </w:r>
      <w:r w:rsidRPr="00995952">
        <w:rPr>
          <w:b/>
        </w:rPr>
        <w:t>mandatory</w:t>
      </w:r>
      <w:r>
        <w:t xml:space="preserve"> is used to mark the attributes which must be included in the response from PEPS. </w:t>
      </w:r>
      <w:r w:rsidR="008C0E6F">
        <w:fldChar w:fldCharType="begin"/>
      </w:r>
      <w:r w:rsidR="008C0E6F">
        <w:instrText xml:space="preserve"> REF _Ref390341023 \h </w:instrText>
      </w:r>
      <w:r w:rsidR="008C0E6F">
        <w:fldChar w:fldCharType="separate"/>
      </w:r>
      <w:r w:rsidR="008C0E6F">
        <w:t xml:space="preserve">Figure </w:t>
      </w:r>
      <w:r w:rsidR="008C0E6F">
        <w:rPr>
          <w:noProof/>
        </w:rPr>
        <w:t>8</w:t>
      </w:r>
      <w:r w:rsidR="008C0E6F">
        <w:fldChar w:fldCharType="end"/>
      </w:r>
      <w:r w:rsidR="008C0E6F">
        <w:t xml:space="preserve"> shows the example configuration of attributes.</w:t>
      </w:r>
    </w:p>
    <w:p w:rsidR="008C0E6F" w:rsidRDefault="008C0E6F" w:rsidP="000B37C5">
      <w:r>
        <w:rPr>
          <w:noProof/>
          <w:lang w:val="de-DE" w:eastAsia="de-DE"/>
        </w:rPr>
        <w:lastRenderedPageBreak/>
        <w:drawing>
          <wp:inline distT="0" distB="0" distL="0" distR="0" wp14:anchorId="71A736CB" wp14:editId="36EE07B4">
            <wp:extent cx="5048250" cy="4397862"/>
            <wp:effectExtent l="0" t="0" r="0" b="317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4628" t="9513" r="56292" b="15434"/>
                    <a:stretch/>
                  </pic:blipFill>
                  <pic:spPr bwMode="auto">
                    <a:xfrm>
                      <a:off x="0" y="0"/>
                      <a:ext cx="5054937" cy="4403688"/>
                    </a:xfrm>
                    <a:prstGeom prst="rect">
                      <a:avLst/>
                    </a:prstGeom>
                    <a:ln>
                      <a:noFill/>
                    </a:ln>
                    <a:extLst>
                      <a:ext uri="{53640926-AAD7-44D8-BBD7-CCE9431645EC}">
                        <a14:shadowObscured xmlns:a14="http://schemas.microsoft.com/office/drawing/2010/main"/>
                      </a:ext>
                    </a:extLst>
                  </pic:spPr>
                </pic:pic>
              </a:graphicData>
            </a:graphic>
          </wp:inline>
        </w:drawing>
      </w:r>
    </w:p>
    <w:p w:rsidR="008C0E6F" w:rsidRDefault="008C0E6F" w:rsidP="008C0E6F">
      <w:pPr>
        <w:pStyle w:val="Beschriftung"/>
      </w:pPr>
      <w:bookmarkStart w:id="103" w:name="_Ref390341023"/>
      <w:bookmarkStart w:id="104" w:name="_Toc390345450"/>
      <w:r>
        <w:t xml:space="preserve">Figure </w:t>
      </w:r>
      <w:r>
        <w:fldChar w:fldCharType="begin"/>
      </w:r>
      <w:r>
        <w:instrText xml:space="preserve"> SEQ Figure \* ARABIC </w:instrText>
      </w:r>
      <w:r>
        <w:fldChar w:fldCharType="separate"/>
      </w:r>
      <w:r w:rsidR="00402D3C">
        <w:rPr>
          <w:noProof/>
        </w:rPr>
        <w:t>8</w:t>
      </w:r>
      <w:r>
        <w:fldChar w:fldCharType="end"/>
      </w:r>
      <w:bookmarkEnd w:id="103"/>
      <w:r>
        <w:t>: Example configuration of C-PEPS URLs and attributes</w:t>
      </w:r>
      <w:bookmarkEnd w:id="104"/>
    </w:p>
    <w:p w:rsidR="00302AC1" w:rsidRDefault="00302AC1" w:rsidP="000B37C5"/>
    <w:p w:rsidR="008B0E95" w:rsidRDefault="008B0E95" w:rsidP="008B0E95">
      <w:pPr>
        <w:pStyle w:val="berschrift3"/>
      </w:pPr>
      <w:bookmarkStart w:id="105" w:name="_Toc390345410"/>
      <w:r>
        <w:t>Logging</w:t>
      </w:r>
      <w:bookmarkEnd w:id="105"/>
    </w:p>
    <w:p w:rsidR="008B0E95" w:rsidRDefault="008B0E95" w:rsidP="000B37C5">
      <w:r>
        <w:t>This subsection allows specific settings for logging configuration. These are not relevant for STORK based deployments.</w:t>
      </w:r>
    </w:p>
    <w:p w:rsidR="008B0E95" w:rsidRDefault="008B0E95" w:rsidP="000B37C5"/>
    <w:p w:rsidR="008B0E95" w:rsidRDefault="003B110A" w:rsidP="008B0E95">
      <w:pPr>
        <w:pStyle w:val="berschrift3"/>
      </w:pPr>
      <w:r>
        <w:t xml:space="preserve"> </w:t>
      </w:r>
      <w:bookmarkStart w:id="106" w:name="_Toc390345411"/>
      <w:r w:rsidR="008B0E95">
        <w:t>Security Layer Transformations</w:t>
      </w:r>
      <w:bookmarkEnd w:id="106"/>
    </w:p>
    <w:p w:rsidR="00F02CCB" w:rsidRDefault="008B0E95" w:rsidP="000B37C5">
      <w:r>
        <w:t xml:space="preserve">The SL-Transformations </w:t>
      </w:r>
      <w:r w:rsidR="00D2458A">
        <w:t xml:space="preserve">are </w:t>
      </w:r>
      <w:r>
        <w:t xml:space="preserve">used by MOA-ID </w:t>
      </w:r>
      <w:r w:rsidR="00D2458A">
        <w:t>to create the signature of authentication block. The transformation file should be u</w:t>
      </w:r>
      <w:r w:rsidR="00F02CCB">
        <w:t>ploaded</w:t>
      </w:r>
      <w:r w:rsidR="002645B2">
        <w:t xml:space="preserve"> </w:t>
      </w:r>
      <w:r w:rsidR="002645B2">
        <w:t>separately</w:t>
      </w:r>
      <w:r w:rsidR="00F02CCB">
        <w:t xml:space="preserve"> through this interface. The standard configuration is available under:</w:t>
      </w:r>
    </w:p>
    <w:p w:rsidR="00F02CCB" w:rsidRDefault="00F02CCB" w:rsidP="000B37C5">
      <w:pPr>
        <w:rPr>
          <w:rStyle w:val="CodeZchn"/>
        </w:rPr>
      </w:pPr>
      <w:r w:rsidRPr="00371F59">
        <w:rPr>
          <w:rStyle w:val="CodeZchn"/>
          <w:b/>
        </w:rPr>
        <w:t>/etc/tomcat/moa-id/transforms/TransformsInfoAuthBlockTable_DE_new.xml</w:t>
      </w:r>
      <w:r>
        <w:rPr>
          <w:rStyle w:val="CodeZchn"/>
        </w:rPr>
        <w:t>.</w:t>
      </w:r>
    </w:p>
    <w:p w:rsidR="00813ED0" w:rsidRPr="008D0BEE" w:rsidRDefault="00813ED0" w:rsidP="000B37C5">
      <w:pPr>
        <w:rPr>
          <w:rFonts w:ascii="Consolas" w:hAnsi="Consolas" w:cs="Courier New"/>
          <w:sz w:val="20"/>
          <w:szCs w:val="20"/>
        </w:rPr>
      </w:pPr>
    </w:p>
    <w:p w:rsidR="0099181C" w:rsidRDefault="008F408B" w:rsidP="0099181C">
      <w:pPr>
        <w:pStyle w:val="berschrift2"/>
      </w:pPr>
      <w:bookmarkStart w:id="107" w:name="_Ref384910980"/>
      <w:bookmarkStart w:id="108" w:name="_Ref384910989"/>
      <w:bookmarkStart w:id="109" w:name="_Toc390345412"/>
      <w:r>
        <w:t xml:space="preserve">Setting up </w:t>
      </w:r>
      <w:r w:rsidR="0099181C">
        <w:t xml:space="preserve">particular </w:t>
      </w:r>
      <w:r>
        <w:t>service provider</w:t>
      </w:r>
      <w:bookmarkEnd w:id="107"/>
      <w:bookmarkEnd w:id="108"/>
      <w:bookmarkEnd w:id="109"/>
    </w:p>
    <w:p w:rsidR="0096138C" w:rsidRDefault="008D0BEE" w:rsidP="000B37C5">
      <w:r>
        <w:t>The c</w:t>
      </w:r>
      <w:r w:rsidR="008B28C0">
        <w:t>onfiguration of service provider</w:t>
      </w:r>
      <w:r w:rsidR="0096138C">
        <w:rPr>
          <w:rStyle w:val="Funotenzeichen"/>
        </w:rPr>
        <w:footnoteReference w:id="1"/>
      </w:r>
      <w:r>
        <w:t xml:space="preserve"> is initiated from the main web-interface</w:t>
      </w:r>
      <w:r w:rsidR="008B28C0">
        <w:t xml:space="preserve"> menu, under the option</w:t>
      </w:r>
      <w:r w:rsidR="008B28C0" w:rsidRPr="008B28C0">
        <w:rPr>
          <w:rStyle w:val="CodeZchn"/>
        </w:rPr>
        <w:t xml:space="preserve"> </w:t>
      </w:r>
      <w:r w:rsidR="006E6720" w:rsidRPr="005F2DEF">
        <w:rPr>
          <w:rStyle w:val="CodeZchn"/>
          <w:b/>
        </w:rPr>
        <w:t>Interfederation &gt; STORK VIDP</w:t>
      </w:r>
      <w:r w:rsidR="008B28C0">
        <w:t xml:space="preserve">. The list of available applications can be invoked through the option </w:t>
      </w:r>
      <w:r w:rsidR="00105130" w:rsidRPr="005F2DEF">
        <w:rPr>
          <w:rStyle w:val="CodeZchn"/>
          <w:b/>
        </w:rPr>
        <w:t>Interfederation</w:t>
      </w:r>
      <w:r w:rsidR="008B28C0">
        <w:t xml:space="preserve">. </w:t>
      </w:r>
      <w:r w:rsidR="0096138C">
        <w:t xml:space="preserve">Furthermore, the service provider configuration is </w:t>
      </w:r>
      <w:r w:rsidR="0096138C">
        <w:lastRenderedPageBreak/>
        <w:t>generally done by the users with administrator rights, but the basic settings for particular applications can be also done by other users registered in the system.</w:t>
      </w:r>
    </w:p>
    <w:p w:rsidR="0096138C" w:rsidRDefault="0096138C" w:rsidP="000B37C5"/>
    <w:p w:rsidR="000B37C5" w:rsidRDefault="00A350A8" w:rsidP="00A350A8">
      <w:pPr>
        <w:pStyle w:val="berschrift3"/>
      </w:pPr>
      <w:bookmarkStart w:id="110" w:name="_Toc390345413"/>
      <w:r>
        <w:t xml:space="preserve">Basic </w:t>
      </w:r>
      <w:r w:rsidR="00957B1F">
        <w:t>S</w:t>
      </w:r>
      <w:r>
        <w:t>ettings</w:t>
      </w:r>
      <w:bookmarkEnd w:id="110"/>
    </w:p>
    <w:p w:rsidR="00A350A8" w:rsidRDefault="00A350A8" w:rsidP="000B37C5">
      <w:r>
        <w:t>This section defines the basic and parameters of service provider, such as its name and URL.</w:t>
      </w:r>
    </w:p>
    <w:tbl>
      <w:tblPr>
        <w:tblStyle w:val="Tabellenraster"/>
        <w:tblW w:w="0" w:type="auto"/>
        <w:tblLayout w:type="fixed"/>
        <w:tblLook w:val="04A0" w:firstRow="1" w:lastRow="0" w:firstColumn="1" w:lastColumn="0" w:noHBand="0" w:noVBand="1"/>
      </w:tblPr>
      <w:tblGrid>
        <w:gridCol w:w="279"/>
        <w:gridCol w:w="1276"/>
        <w:gridCol w:w="6843"/>
      </w:tblGrid>
      <w:tr w:rsidR="00A350A8" w:rsidTr="00D354A3">
        <w:trPr>
          <w:trHeight w:val="454"/>
        </w:trPr>
        <w:tc>
          <w:tcPr>
            <w:tcW w:w="1555" w:type="dxa"/>
            <w:gridSpan w:val="2"/>
            <w:shd w:val="clear" w:color="auto" w:fill="FDE9D9" w:themeFill="accent6" w:themeFillTint="33"/>
            <w:vAlign w:val="center"/>
          </w:tcPr>
          <w:p w:rsidR="00A350A8" w:rsidRDefault="00A350A8" w:rsidP="00D354A3">
            <w:pPr>
              <w:pStyle w:val="StdTabHead"/>
            </w:pPr>
            <w:r>
              <w:t>Parameter</w:t>
            </w:r>
          </w:p>
        </w:tc>
        <w:tc>
          <w:tcPr>
            <w:tcW w:w="6843" w:type="dxa"/>
            <w:shd w:val="clear" w:color="auto" w:fill="FDE9D9" w:themeFill="accent6" w:themeFillTint="33"/>
            <w:vAlign w:val="center"/>
          </w:tcPr>
          <w:p w:rsidR="00A350A8" w:rsidRDefault="00A350A8" w:rsidP="00D354A3">
            <w:pPr>
              <w:pStyle w:val="Code"/>
            </w:pPr>
            <w:r w:rsidRPr="00A350A8">
              <w:t>Online-Application is activated</w:t>
            </w:r>
          </w:p>
        </w:tc>
      </w:tr>
      <w:tr w:rsidR="00A350A8" w:rsidTr="00D354A3">
        <w:trPr>
          <w:trHeight w:val="454"/>
        </w:trPr>
        <w:tc>
          <w:tcPr>
            <w:tcW w:w="279" w:type="dxa"/>
            <w:vMerge w:val="restart"/>
            <w:vAlign w:val="center"/>
          </w:tcPr>
          <w:p w:rsidR="00A350A8" w:rsidRDefault="00A350A8" w:rsidP="00D354A3">
            <w:pPr>
              <w:pStyle w:val="StdTabHead"/>
            </w:pPr>
          </w:p>
        </w:tc>
        <w:tc>
          <w:tcPr>
            <w:tcW w:w="1276" w:type="dxa"/>
            <w:vAlign w:val="center"/>
          </w:tcPr>
          <w:p w:rsidR="00A350A8" w:rsidRDefault="00A350A8" w:rsidP="00D354A3">
            <w:pPr>
              <w:pStyle w:val="StdTabHead"/>
            </w:pPr>
            <w:r>
              <w:t>Example</w:t>
            </w:r>
          </w:p>
        </w:tc>
        <w:tc>
          <w:tcPr>
            <w:tcW w:w="6843" w:type="dxa"/>
            <w:vAlign w:val="center"/>
          </w:tcPr>
          <w:p w:rsidR="00A350A8" w:rsidRDefault="00A350A8" w:rsidP="00D354A3">
            <w:pPr>
              <w:pStyle w:val="Code"/>
            </w:pPr>
            <w:r>
              <w:t>true</w:t>
            </w:r>
          </w:p>
        </w:tc>
      </w:tr>
      <w:tr w:rsidR="00A350A8" w:rsidTr="00D354A3">
        <w:trPr>
          <w:trHeight w:val="454"/>
        </w:trPr>
        <w:tc>
          <w:tcPr>
            <w:tcW w:w="279" w:type="dxa"/>
            <w:vMerge/>
            <w:vAlign w:val="center"/>
          </w:tcPr>
          <w:p w:rsidR="00A350A8" w:rsidRDefault="00A350A8" w:rsidP="00D354A3">
            <w:pPr>
              <w:pStyle w:val="StdTabHead"/>
            </w:pPr>
          </w:p>
        </w:tc>
        <w:tc>
          <w:tcPr>
            <w:tcW w:w="1276" w:type="dxa"/>
            <w:vAlign w:val="center"/>
          </w:tcPr>
          <w:p w:rsidR="00A350A8" w:rsidRDefault="00A350A8" w:rsidP="00D354A3">
            <w:pPr>
              <w:pStyle w:val="StdTabHead"/>
            </w:pPr>
            <w:r>
              <w:t>Description</w:t>
            </w:r>
          </w:p>
        </w:tc>
        <w:tc>
          <w:tcPr>
            <w:tcW w:w="6843" w:type="dxa"/>
            <w:vAlign w:val="center"/>
          </w:tcPr>
          <w:p w:rsidR="00A350A8" w:rsidRDefault="00CC5225" w:rsidP="00D354A3">
            <w:pPr>
              <w:pStyle w:val="StdTabHead"/>
            </w:pPr>
            <w:r>
              <w:t>Allows to activate and deactivate service provider application.</w:t>
            </w:r>
          </w:p>
        </w:tc>
      </w:tr>
      <w:tr w:rsidR="00A350A8" w:rsidTr="00D354A3">
        <w:trPr>
          <w:trHeight w:val="454"/>
        </w:trPr>
        <w:tc>
          <w:tcPr>
            <w:tcW w:w="1555" w:type="dxa"/>
            <w:gridSpan w:val="2"/>
            <w:shd w:val="clear" w:color="auto" w:fill="FDE9D9" w:themeFill="accent6" w:themeFillTint="33"/>
            <w:vAlign w:val="center"/>
          </w:tcPr>
          <w:p w:rsidR="00A350A8" w:rsidRDefault="00A350A8" w:rsidP="00D354A3">
            <w:pPr>
              <w:pStyle w:val="StdTabHead"/>
            </w:pPr>
            <w:r>
              <w:t>Parameter</w:t>
            </w:r>
          </w:p>
        </w:tc>
        <w:tc>
          <w:tcPr>
            <w:tcW w:w="6843" w:type="dxa"/>
            <w:shd w:val="clear" w:color="auto" w:fill="FDE9D9" w:themeFill="accent6" w:themeFillTint="33"/>
            <w:vAlign w:val="center"/>
          </w:tcPr>
          <w:p w:rsidR="00A350A8" w:rsidRDefault="00A350A8" w:rsidP="00D354A3">
            <w:pPr>
              <w:pStyle w:val="Code"/>
            </w:pPr>
            <w:r w:rsidRPr="00A350A8">
              <w:t>Unique identifier (PublicURLPrefix):</w:t>
            </w:r>
          </w:p>
        </w:tc>
      </w:tr>
      <w:tr w:rsidR="00A350A8" w:rsidTr="00D354A3">
        <w:trPr>
          <w:trHeight w:val="454"/>
        </w:trPr>
        <w:tc>
          <w:tcPr>
            <w:tcW w:w="279" w:type="dxa"/>
            <w:vMerge w:val="restart"/>
            <w:vAlign w:val="center"/>
          </w:tcPr>
          <w:p w:rsidR="00A350A8" w:rsidRDefault="00A350A8" w:rsidP="00D354A3">
            <w:pPr>
              <w:pStyle w:val="StdTabHead"/>
            </w:pPr>
          </w:p>
        </w:tc>
        <w:tc>
          <w:tcPr>
            <w:tcW w:w="1276" w:type="dxa"/>
            <w:vAlign w:val="center"/>
          </w:tcPr>
          <w:p w:rsidR="00A350A8" w:rsidRDefault="00A350A8" w:rsidP="00D354A3">
            <w:pPr>
              <w:pStyle w:val="StdTabHead"/>
            </w:pPr>
            <w:r>
              <w:t>Example</w:t>
            </w:r>
          </w:p>
        </w:tc>
        <w:tc>
          <w:tcPr>
            <w:tcW w:w="6843" w:type="dxa"/>
            <w:vAlign w:val="center"/>
          </w:tcPr>
          <w:p w:rsidR="00A350A8" w:rsidRDefault="00A350A8" w:rsidP="00D354A3">
            <w:pPr>
              <w:pStyle w:val="Code"/>
            </w:pPr>
            <w:r w:rsidRPr="00A350A8">
              <w:t>https://peps-test.</w:t>
            </w:r>
            <w:r>
              <w:t>gov.tld</w:t>
            </w:r>
            <w:r w:rsidRPr="00A350A8">
              <w:t>/SP/ReturnPage</w:t>
            </w:r>
          </w:p>
        </w:tc>
      </w:tr>
      <w:tr w:rsidR="00A350A8" w:rsidTr="00D354A3">
        <w:trPr>
          <w:trHeight w:val="454"/>
        </w:trPr>
        <w:tc>
          <w:tcPr>
            <w:tcW w:w="279" w:type="dxa"/>
            <w:vMerge/>
            <w:vAlign w:val="center"/>
          </w:tcPr>
          <w:p w:rsidR="00A350A8" w:rsidRDefault="00A350A8" w:rsidP="00D354A3">
            <w:pPr>
              <w:pStyle w:val="StdTabHead"/>
            </w:pPr>
          </w:p>
        </w:tc>
        <w:tc>
          <w:tcPr>
            <w:tcW w:w="1276" w:type="dxa"/>
            <w:vAlign w:val="center"/>
          </w:tcPr>
          <w:p w:rsidR="00A350A8" w:rsidRDefault="00A350A8" w:rsidP="00D354A3">
            <w:pPr>
              <w:pStyle w:val="StdTabHead"/>
            </w:pPr>
            <w:r>
              <w:t>Description</w:t>
            </w:r>
          </w:p>
        </w:tc>
        <w:tc>
          <w:tcPr>
            <w:tcW w:w="6843" w:type="dxa"/>
            <w:vAlign w:val="center"/>
          </w:tcPr>
          <w:p w:rsidR="00A350A8" w:rsidRDefault="00CC5225" w:rsidP="00D354A3">
            <w:pPr>
              <w:pStyle w:val="StdTabHead"/>
            </w:pPr>
            <w:r>
              <w:t>This parameter is used to distinguish service provider applications and find</w:t>
            </w:r>
            <w:r w:rsidR="00DC5E69">
              <w:t>/retrieve</w:t>
            </w:r>
            <w:r>
              <w:t xml:space="preserve"> the </w:t>
            </w:r>
            <w:r w:rsidR="00DC5E69">
              <w:t xml:space="preserve">specific </w:t>
            </w:r>
            <w:r>
              <w:t>one. Th</w:t>
            </w:r>
            <w:r w:rsidR="00DC5E69">
              <w:t>e</w:t>
            </w:r>
            <w:r>
              <w:t xml:space="preserve"> identificator should contain at least the URL prefix </w:t>
            </w:r>
            <w:r w:rsidR="00DC5E69">
              <w:t xml:space="preserve">of </w:t>
            </w:r>
            <w:r>
              <w:t>externally visible and reachable service provider application</w:t>
            </w:r>
          </w:p>
        </w:tc>
      </w:tr>
      <w:tr w:rsidR="00A350A8" w:rsidTr="00D354A3">
        <w:trPr>
          <w:trHeight w:val="454"/>
        </w:trPr>
        <w:tc>
          <w:tcPr>
            <w:tcW w:w="1555" w:type="dxa"/>
            <w:gridSpan w:val="2"/>
            <w:shd w:val="clear" w:color="auto" w:fill="FDE9D9" w:themeFill="accent6" w:themeFillTint="33"/>
            <w:vAlign w:val="center"/>
          </w:tcPr>
          <w:p w:rsidR="00A350A8" w:rsidRDefault="00A350A8" w:rsidP="00D354A3">
            <w:pPr>
              <w:pStyle w:val="StdTabHead"/>
            </w:pPr>
            <w:r>
              <w:t>Parameter</w:t>
            </w:r>
          </w:p>
        </w:tc>
        <w:tc>
          <w:tcPr>
            <w:tcW w:w="6843" w:type="dxa"/>
            <w:shd w:val="clear" w:color="auto" w:fill="FDE9D9" w:themeFill="accent6" w:themeFillTint="33"/>
            <w:vAlign w:val="center"/>
          </w:tcPr>
          <w:p w:rsidR="00A350A8" w:rsidRDefault="00A350A8" w:rsidP="00D354A3">
            <w:pPr>
              <w:pStyle w:val="Code"/>
            </w:pPr>
            <w:r w:rsidRPr="00A350A8">
              <w:t>Name of the Online-Application:</w:t>
            </w:r>
          </w:p>
        </w:tc>
      </w:tr>
      <w:tr w:rsidR="00A350A8" w:rsidTr="00D354A3">
        <w:trPr>
          <w:trHeight w:val="454"/>
        </w:trPr>
        <w:tc>
          <w:tcPr>
            <w:tcW w:w="279" w:type="dxa"/>
            <w:vMerge w:val="restart"/>
            <w:vAlign w:val="center"/>
          </w:tcPr>
          <w:p w:rsidR="00A350A8" w:rsidRDefault="00A350A8" w:rsidP="00D354A3">
            <w:pPr>
              <w:pStyle w:val="StdTabHead"/>
            </w:pPr>
          </w:p>
        </w:tc>
        <w:tc>
          <w:tcPr>
            <w:tcW w:w="1276" w:type="dxa"/>
            <w:vAlign w:val="center"/>
          </w:tcPr>
          <w:p w:rsidR="00A350A8" w:rsidRDefault="00A350A8" w:rsidP="00D354A3">
            <w:pPr>
              <w:pStyle w:val="StdTabHead"/>
            </w:pPr>
            <w:r>
              <w:t>Example</w:t>
            </w:r>
          </w:p>
        </w:tc>
        <w:tc>
          <w:tcPr>
            <w:tcW w:w="6843" w:type="dxa"/>
            <w:vAlign w:val="center"/>
          </w:tcPr>
          <w:p w:rsidR="00A350A8" w:rsidRDefault="00A350A8" w:rsidP="00D354A3">
            <w:pPr>
              <w:pStyle w:val="Code"/>
            </w:pPr>
            <w:r>
              <w:t>Demo SP</w:t>
            </w:r>
          </w:p>
        </w:tc>
      </w:tr>
      <w:tr w:rsidR="00A350A8" w:rsidTr="00D354A3">
        <w:trPr>
          <w:trHeight w:val="454"/>
        </w:trPr>
        <w:tc>
          <w:tcPr>
            <w:tcW w:w="279" w:type="dxa"/>
            <w:vMerge/>
            <w:vAlign w:val="center"/>
          </w:tcPr>
          <w:p w:rsidR="00A350A8" w:rsidRDefault="00A350A8" w:rsidP="00D354A3">
            <w:pPr>
              <w:pStyle w:val="StdTabHead"/>
            </w:pPr>
          </w:p>
        </w:tc>
        <w:tc>
          <w:tcPr>
            <w:tcW w:w="1276" w:type="dxa"/>
            <w:vAlign w:val="center"/>
          </w:tcPr>
          <w:p w:rsidR="00A350A8" w:rsidRDefault="00A350A8" w:rsidP="00D354A3">
            <w:pPr>
              <w:pStyle w:val="StdTabHead"/>
            </w:pPr>
            <w:r>
              <w:t>Description</w:t>
            </w:r>
          </w:p>
        </w:tc>
        <w:tc>
          <w:tcPr>
            <w:tcW w:w="6843" w:type="dxa"/>
            <w:vAlign w:val="center"/>
          </w:tcPr>
          <w:p w:rsidR="00A350A8" w:rsidRDefault="00DC5E69" w:rsidP="00D354A3">
            <w:pPr>
              <w:pStyle w:val="StdTabHead"/>
            </w:pPr>
            <w:r>
              <w:t>User defined name of service provider. It is shown during user authentication process.</w:t>
            </w:r>
          </w:p>
        </w:tc>
      </w:tr>
      <w:tr w:rsidR="00A350A8" w:rsidTr="00D354A3">
        <w:trPr>
          <w:trHeight w:val="454"/>
        </w:trPr>
        <w:tc>
          <w:tcPr>
            <w:tcW w:w="1555" w:type="dxa"/>
            <w:gridSpan w:val="2"/>
            <w:shd w:val="clear" w:color="auto" w:fill="FDE9D9" w:themeFill="accent6" w:themeFillTint="33"/>
            <w:vAlign w:val="center"/>
          </w:tcPr>
          <w:p w:rsidR="00A350A8" w:rsidRDefault="00A350A8" w:rsidP="00D354A3">
            <w:pPr>
              <w:pStyle w:val="StdTabHead"/>
            </w:pPr>
            <w:r>
              <w:t>Parameter</w:t>
            </w:r>
          </w:p>
        </w:tc>
        <w:tc>
          <w:tcPr>
            <w:tcW w:w="6843" w:type="dxa"/>
            <w:shd w:val="clear" w:color="auto" w:fill="FDE9D9" w:themeFill="accent6" w:themeFillTint="33"/>
            <w:vAlign w:val="center"/>
          </w:tcPr>
          <w:p w:rsidR="00A350A8" w:rsidRDefault="00A350A8" w:rsidP="00D354A3">
            <w:pPr>
              <w:pStyle w:val="Code"/>
            </w:pPr>
            <w:r w:rsidRPr="00A350A8">
              <w:t>Private sector application</w:t>
            </w:r>
          </w:p>
        </w:tc>
      </w:tr>
      <w:tr w:rsidR="00A350A8" w:rsidTr="00D354A3">
        <w:trPr>
          <w:trHeight w:val="454"/>
        </w:trPr>
        <w:tc>
          <w:tcPr>
            <w:tcW w:w="279" w:type="dxa"/>
            <w:vMerge w:val="restart"/>
            <w:vAlign w:val="center"/>
          </w:tcPr>
          <w:p w:rsidR="00A350A8" w:rsidRDefault="00A350A8" w:rsidP="00D354A3">
            <w:pPr>
              <w:pStyle w:val="StdTabHead"/>
            </w:pPr>
          </w:p>
        </w:tc>
        <w:tc>
          <w:tcPr>
            <w:tcW w:w="1276" w:type="dxa"/>
            <w:vAlign w:val="center"/>
          </w:tcPr>
          <w:p w:rsidR="00A350A8" w:rsidRDefault="00A350A8" w:rsidP="00D354A3">
            <w:pPr>
              <w:pStyle w:val="StdTabHead"/>
            </w:pPr>
            <w:r>
              <w:t>Example</w:t>
            </w:r>
          </w:p>
        </w:tc>
        <w:tc>
          <w:tcPr>
            <w:tcW w:w="6843" w:type="dxa"/>
            <w:vAlign w:val="center"/>
          </w:tcPr>
          <w:p w:rsidR="00A350A8" w:rsidRDefault="00DC5E69" w:rsidP="00D354A3">
            <w:pPr>
              <w:pStyle w:val="Code"/>
            </w:pPr>
            <w:r>
              <w:t>true</w:t>
            </w:r>
          </w:p>
        </w:tc>
      </w:tr>
      <w:tr w:rsidR="00A350A8" w:rsidTr="00D354A3">
        <w:trPr>
          <w:trHeight w:val="454"/>
        </w:trPr>
        <w:tc>
          <w:tcPr>
            <w:tcW w:w="279" w:type="dxa"/>
            <w:vMerge/>
            <w:vAlign w:val="center"/>
          </w:tcPr>
          <w:p w:rsidR="00A350A8" w:rsidRDefault="00A350A8" w:rsidP="00D354A3">
            <w:pPr>
              <w:pStyle w:val="StdTabHead"/>
            </w:pPr>
          </w:p>
        </w:tc>
        <w:tc>
          <w:tcPr>
            <w:tcW w:w="1276" w:type="dxa"/>
            <w:vAlign w:val="center"/>
          </w:tcPr>
          <w:p w:rsidR="00A350A8" w:rsidRDefault="00A350A8" w:rsidP="00D354A3">
            <w:pPr>
              <w:pStyle w:val="StdTabHead"/>
            </w:pPr>
            <w:r>
              <w:t>Description</w:t>
            </w:r>
          </w:p>
        </w:tc>
        <w:tc>
          <w:tcPr>
            <w:tcW w:w="6843" w:type="dxa"/>
            <w:vAlign w:val="center"/>
          </w:tcPr>
          <w:p w:rsidR="00A350A8" w:rsidRDefault="00DC5E69" w:rsidP="00D354A3">
            <w:pPr>
              <w:pStyle w:val="StdTabHead"/>
            </w:pPr>
            <w:r>
              <w:t xml:space="preserve">This parameter should be set to true for STORK service providers </w:t>
            </w:r>
          </w:p>
        </w:tc>
      </w:tr>
      <w:tr w:rsidR="00A350A8" w:rsidTr="00D354A3">
        <w:trPr>
          <w:trHeight w:val="454"/>
        </w:trPr>
        <w:tc>
          <w:tcPr>
            <w:tcW w:w="1555" w:type="dxa"/>
            <w:gridSpan w:val="2"/>
            <w:shd w:val="clear" w:color="auto" w:fill="FDE9D9" w:themeFill="accent6" w:themeFillTint="33"/>
            <w:vAlign w:val="center"/>
          </w:tcPr>
          <w:p w:rsidR="00A350A8" w:rsidRDefault="00A350A8" w:rsidP="00D354A3">
            <w:pPr>
              <w:pStyle w:val="StdTabHead"/>
            </w:pPr>
            <w:r>
              <w:t>Parameter</w:t>
            </w:r>
          </w:p>
        </w:tc>
        <w:tc>
          <w:tcPr>
            <w:tcW w:w="6843" w:type="dxa"/>
            <w:shd w:val="clear" w:color="auto" w:fill="FDE9D9" w:themeFill="accent6" w:themeFillTint="33"/>
            <w:vAlign w:val="center"/>
          </w:tcPr>
          <w:p w:rsidR="00A350A8" w:rsidRDefault="00A350A8" w:rsidP="00D354A3">
            <w:pPr>
              <w:pStyle w:val="Code"/>
            </w:pPr>
            <w:r w:rsidRPr="00A350A8">
              <w:t>Identification number:</w:t>
            </w:r>
          </w:p>
        </w:tc>
      </w:tr>
      <w:tr w:rsidR="00A350A8" w:rsidTr="00D354A3">
        <w:trPr>
          <w:trHeight w:val="454"/>
        </w:trPr>
        <w:tc>
          <w:tcPr>
            <w:tcW w:w="279" w:type="dxa"/>
            <w:vMerge w:val="restart"/>
            <w:vAlign w:val="center"/>
          </w:tcPr>
          <w:p w:rsidR="00A350A8" w:rsidRDefault="00A350A8" w:rsidP="00D354A3">
            <w:pPr>
              <w:pStyle w:val="StdTabHead"/>
            </w:pPr>
          </w:p>
        </w:tc>
        <w:tc>
          <w:tcPr>
            <w:tcW w:w="1276" w:type="dxa"/>
            <w:vAlign w:val="center"/>
          </w:tcPr>
          <w:p w:rsidR="00A350A8" w:rsidRDefault="00A350A8" w:rsidP="00D354A3">
            <w:pPr>
              <w:pStyle w:val="StdTabHead"/>
            </w:pPr>
            <w:r>
              <w:t>Example</w:t>
            </w:r>
          </w:p>
        </w:tc>
        <w:tc>
          <w:tcPr>
            <w:tcW w:w="6843" w:type="dxa"/>
            <w:vAlign w:val="center"/>
          </w:tcPr>
          <w:p w:rsidR="00A350A8" w:rsidRDefault="00DC5E69" w:rsidP="00D354A3">
            <w:pPr>
              <w:pStyle w:val="Code"/>
            </w:pPr>
            <w:r>
              <w:t>STORK IT</w:t>
            </w:r>
          </w:p>
        </w:tc>
      </w:tr>
      <w:tr w:rsidR="00A350A8" w:rsidTr="00D354A3">
        <w:trPr>
          <w:trHeight w:val="454"/>
        </w:trPr>
        <w:tc>
          <w:tcPr>
            <w:tcW w:w="279" w:type="dxa"/>
            <w:vMerge/>
            <w:vAlign w:val="center"/>
          </w:tcPr>
          <w:p w:rsidR="00A350A8" w:rsidRDefault="00A350A8" w:rsidP="00D354A3">
            <w:pPr>
              <w:pStyle w:val="StdTabHead"/>
            </w:pPr>
          </w:p>
        </w:tc>
        <w:tc>
          <w:tcPr>
            <w:tcW w:w="1276" w:type="dxa"/>
            <w:vAlign w:val="center"/>
          </w:tcPr>
          <w:p w:rsidR="00A350A8" w:rsidRDefault="00A350A8" w:rsidP="00D354A3">
            <w:pPr>
              <w:pStyle w:val="StdTabHead"/>
            </w:pPr>
            <w:r>
              <w:t>Description</w:t>
            </w:r>
          </w:p>
        </w:tc>
        <w:tc>
          <w:tcPr>
            <w:tcW w:w="6843" w:type="dxa"/>
            <w:vAlign w:val="center"/>
          </w:tcPr>
          <w:p w:rsidR="00A350A8" w:rsidRDefault="00DC5E69" w:rsidP="006033EE">
            <w:pPr>
              <w:pStyle w:val="StdTabHead"/>
            </w:pPr>
            <w:r>
              <w:t>This p</w:t>
            </w:r>
            <w:r w:rsidR="006033EE">
              <w:t xml:space="preserve">arameter is mandatory and should be used to </w:t>
            </w:r>
            <w:r>
              <w:t>to set the SP country.</w:t>
            </w:r>
          </w:p>
        </w:tc>
      </w:tr>
    </w:tbl>
    <w:p w:rsidR="00A350A8" w:rsidRDefault="0059470E" w:rsidP="0059470E">
      <w:pPr>
        <w:pStyle w:val="Beschriftung"/>
      </w:pPr>
      <w:bookmarkStart w:id="111" w:name="_Toc390345477"/>
      <w:r>
        <w:t xml:space="preserve">Table </w:t>
      </w:r>
      <w:r>
        <w:fldChar w:fldCharType="begin"/>
      </w:r>
      <w:r>
        <w:instrText xml:space="preserve"> SEQ Table \* ARABIC </w:instrText>
      </w:r>
      <w:r>
        <w:fldChar w:fldCharType="separate"/>
      </w:r>
      <w:r w:rsidR="004456D1">
        <w:rPr>
          <w:noProof/>
        </w:rPr>
        <w:t>20</w:t>
      </w:r>
      <w:r>
        <w:fldChar w:fldCharType="end"/>
      </w:r>
      <w:r w:rsidR="00477738">
        <w:t>: Basic settings for service provider application</w:t>
      </w:r>
      <w:bookmarkEnd w:id="111"/>
    </w:p>
    <w:p w:rsidR="0059470E" w:rsidRDefault="0059470E" w:rsidP="000B37C5"/>
    <w:p w:rsidR="000B37C5" w:rsidRDefault="00957B1F" w:rsidP="00957B1F">
      <w:pPr>
        <w:pStyle w:val="berschrift3"/>
      </w:pPr>
      <w:bookmarkStart w:id="112" w:name="_Toc390345414"/>
      <w:r>
        <w:t>CCE Configuration</w:t>
      </w:r>
      <w:bookmarkEnd w:id="112"/>
    </w:p>
    <w:p w:rsidR="00957B1F" w:rsidRDefault="001F2BAD" w:rsidP="00957B1F">
      <w:r>
        <w:t xml:space="preserve">This section defines the citizen card environment which can be used to authenticate users. Please note that </w:t>
      </w:r>
      <w:r w:rsidRPr="007F6D94">
        <w:rPr>
          <w:rStyle w:val="CodeZchn"/>
          <w:b/>
        </w:rPr>
        <w:t>Online CCE</w:t>
      </w:r>
      <w:r>
        <w:t xml:space="preserve"> should point to </w:t>
      </w:r>
      <w:r w:rsidRPr="007F6D94">
        <w:rPr>
          <w:rStyle w:val="CodeZchn"/>
          <w:b/>
        </w:rPr>
        <w:t>BKUOnline</w:t>
      </w:r>
      <w:r>
        <w:t xml:space="preserve"> instance deployed at local premises. </w:t>
      </w:r>
      <w:r w:rsidR="004450F0">
        <w:t xml:space="preserve">Details about that are provided in </w:t>
      </w:r>
      <w:r w:rsidR="006A4248">
        <w:t xml:space="preserve">Section </w:t>
      </w:r>
      <w:r w:rsidR="00AF3012">
        <w:fldChar w:fldCharType="begin"/>
      </w:r>
      <w:r w:rsidR="00AF3012">
        <w:instrText xml:space="preserve"> REF _Ref384910685 \r \h </w:instrText>
      </w:r>
      <w:r w:rsidR="00AF3012">
        <w:fldChar w:fldCharType="separate"/>
      </w:r>
      <w:r w:rsidR="00427CE5">
        <w:t>3.8</w:t>
      </w:r>
      <w:r w:rsidR="00AF3012">
        <w:fldChar w:fldCharType="end"/>
      </w:r>
      <w:r w:rsidR="00AF3012">
        <w:t xml:space="preserve">. Additionally, if you want to use test credentials for </w:t>
      </w:r>
      <w:r w:rsidR="00AF3012" w:rsidRPr="007F6D94">
        <w:rPr>
          <w:rStyle w:val="CodeZchn"/>
          <w:b/>
        </w:rPr>
        <w:t>Mobile CCE</w:t>
      </w:r>
      <w:r w:rsidR="00AF3012">
        <w:t xml:space="preserve">, further details are provided in Section </w:t>
      </w:r>
      <w:r w:rsidR="00AF3012">
        <w:fldChar w:fldCharType="begin"/>
      </w:r>
      <w:r w:rsidR="00AF3012">
        <w:instrText xml:space="preserve"> REF _Ref390344502 \r \h </w:instrText>
      </w:r>
      <w:r w:rsidR="00AF3012">
        <w:fldChar w:fldCharType="separate"/>
      </w:r>
      <w:r w:rsidR="00427CE5">
        <w:t>4.17</w:t>
      </w:r>
      <w:r w:rsidR="00AF3012">
        <w:fldChar w:fldCharType="end"/>
      </w:r>
      <w:r w:rsidR="00AF3012">
        <w:t>.</w:t>
      </w:r>
    </w:p>
    <w:p w:rsidR="007F6D94" w:rsidRDefault="007F6D94" w:rsidP="00957B1F"/>
    <w:tbl>
      <w:tblPr>
        <w:tblStyle w:val="Tabellenraster"/>
        <w:tblW w:w="0" w:type="auto"/>
        <w:tblLayout w:type="fixed"/>
        <w:tblLook w:val="04A0" w:firstRow="1" w:lastRow="0" w:firstColumn="1" w:lastColumn="0" w:noHBand="0" w:noVBand="1"/>
      </w:tblPr>
      <w:tblGrid>
        <w:gridCol w:w="279"/>
        <w:gridCol w:w="1276"/>
        <w:gridCol w:w="6843"/>
      </w:tblGrid>
      <w:tr w:rsidR="00957B1F" w:rsidTr="00D354A3">
        <w:trPr>
          <w:trHeight w:val="454"/>
        </w:trPr>
        <w:tc>
          <w:tcPr>
            <w:tcW w:w="1555" w:type="dxa"/>
            <w:gridSpan w:val="2"/>
            <w:shd w:val="clear" w:color="auto" w:fill="FDE9D9" w:themeFill="accent6" w:themeFillTint="33"/>
            <w:vAlign w:val="center"/>
          </w:tcPr>
          <w:p w:rsidR="00957B1F" w:rsidRDefault="00957B1F" w:rsidP="00D354A3">
            <w:pPr>
              <w:pStyle w:val="StdTabHead"/>
            </w:pPr>
            <w:r>
              <w:t>Parameter</w:t>
            </w:r>
          </w:p>
        </w:tc>
        <w:tc>
          <w:tcPr>
            <w:tcW w:w="6843" w:type="dxa"/>
            <w:shd w:val="clear" w:color="auto" w:fill="FDE9D9" w:themeFill="accent6" w:themeFillTint="33"/>
            <w:vAlign w:val="center"/>
          </w:tcPr>
          <w:p w:rsidR="00957B1F" w:rsidRDefault="00957B1F" w:rsidP="00D354A3">
            <w:pPr>
              <w:pStyle w:val="Code"/>
            </w:pPr>
            <w:r>
              <w:t>Online CCE</w:t>
            </w:r>
          </w:p>
        </w:tc>
      </w:tr>
      <w:tr w:rsidR="00957B1F" w:rsidTr="00D354A3">
        <w:trPr>
          <w:trHeight w:val="454"/>
        </w:trPr>
        <w:tc>
          <w:tcPr>
            <w:tcW w:w="279" w:type="dxa"/>
            <w:vMerge w:val="restart"/>
            <w:vAlign w:val="center"/>
          </w:tcPr>
          <w:p w:rsidR="00957B1F" w:rsidRDefault="00957B1F" w:rsidP="00D354A3">
            <w:pPr>
              <w:pStyle w:val="StdTabHead"/>
            </w:pPr>
          </w:p>
        </w:tc>
        <w:tc>
          <w:tcPr>
            <w:tcW w:w="1276" w:type="dxa"/>
            <w:vAlign w:val="center"/>
          </w:tcPr>
          <w:p w:rsidR="00957B1F" w:rsidRDefault="00957B1F" w:rsidP="00D354A3">
            <w:pPr>
              <w:pStyle w:val="StdTabHead"/>
            </w:pPr>
            <w:r>
              <w:t>Example</w:t>
            </w:r>
          </w:p>
        </w:tc>
        <w:tc>
          <w:tcPr>
            <w:tcW w:w="6843" w:type="dxa"/>
            <w:vAlign w:val="center"/>
          </w:tcPr>
          <w:p w:rsidR="00957B1F" w:rsidRDefault="00957B1F" w:rsidP="00D354A3">
            <w:pPr>
              <w:pStyle w:val="Code"/>
            </w:pPr>
            <w:r w:rsidRPr="0023647D">
              <w:t>https://testvidp.buergerkarte.at/bkuonline/https-security-layer-request</w:t>
            </w:r>
          </w:p>
        </w:tc>
      </w:tr>
      <w:tr w:rsidR="00957B1F" w:rsidTr="00D354A3">
        <w:trPr>
          <w:trHeight w:val="454"/>
        </w:trPr>
        <w:tc>
          <w:tcPr>
            <w:tcW w:w="279" w:type="dxa"/>
            <w:vMerge/>
            <w:vAlign w:val="center"/>
          </w:tcPr>
          <w:p w:rsidR="00957B1F" w:rsidRDefault="00957B1F" w:rsidP="00D354A3">
            <w:pPr>
              <w:pStyle w:val="StdTabHead"/>
            </w:pPr>
          </w:p>
        </w:tc>
        <w:tc>
          <w:tcPr>
            <w:tcW w:w="1276" w:type="dxa"/>
            <w:vAlign w:val="center"/>
          </w:tcPr>
          <w:p w:rsidR="00957B1F" w:rsidRDefault="00957B1F" w:rsidP="00D354A3">
            <w:pPr>
              <w:pStyle w:val="StdTabHead"/>
            </w:pPr>
            <w:r>
              <w:t>Description</w:t>
            </w:r>
          </w:p>
        </w:tc>
        <w:tc>
          <w:tcPr>
            <w:tcW w:w="6843" w:type="dxa"/>
            <w:vAlign w:val="center"/>
          </w:tcPr>
          <w:p w:rsidR="00957B1F" w:rsidRDefault="00957B1F" w:rsidP="00D354A3">
            <w:pPr>
              <w:pStyle w:val="StdTabHead"/>
            </w:pPr>
            <w:r>
              <w:t>URL to the application specific Online-CCE instance</w:t>
            </w:r>
            <w:r w:rsidR="004E1FA5">
              <w:t>.</w:t>
            </w:r>
            <w:r w:rsidR="004E1FA5">
              <w:br/>
            </w:r>
            <w:r>
              <w:t xml:space="preserve">If no instance is configured, the default one from the MOA-ID general configuration is </w:t>
            </w:r>
            <w:r w:rsidR="00CA5BDE">
              <w:t>applied</w:t>
            </w:r>
            <w:r>
              <w:t>.</w:t>
            </w:r>
          </w:p>
        </w:tc>
      </w:tr>
      <w:tr w:rsidR="00957B1F" w:rsidTr="00D354A3">
        <w:trPr>
          <w:trHeight w:val="454"/>
        </w:trPr>
        <w:tc>
          <w:tcPr>
            <w:tcW w:w="1555" w:type="dxa"/>
            <w:gridSpan w:val="2"/>
            <w:shd w:val="clear" w:color="auto" w:fill="FDE9D9" w:themeFill="accent6" w:themeFillTint="33"/>
            <w:vAlign w:val="center"/>
          </w:tcPr>
          <w:p w:rsidR="00957B1F" w:rsidRDefault="00957B1F" w:rsidP="00D354A3">
            <w:pPr>
              <w:pStyle w:val="StdTabHead"/>
            </w:pPr>
            <w:r>
              <w:t>Parameter</w:t>
            </w:r>
          </w:p>
        </w:tc>
        <w:tc>
          <w:tcPr>
            <w:tcW w:w="6843" w:type="dxa"/>
            <w:shd w:val="clear" w:color="auto" w:fill="FDE9D9" w:themeFill="accent6" w:themeFillTint="33"/>
            <w:vAlign w:val="center"/>
          </w:tcPr>
          <w:p w:rsidR="00957B1F" w:rsidRDefault="00957B1F" w:rsidP="00D354A3">
            <w:pPr>
              <w:pStyle w:val="Code"/>
            </w:pPr>
            <w:r>
              <w:t>Mobile CCE</w:t>
            </w:r>
          </w:p>
        </w:tc>
      </w:tr>
      <w:tr w:rsidR="00957B1F" w:rsidTr="00D354A3">
        <w:trPr>
          <w:trHeight w:val="454"/>
        </w:trPr>
        <w:tc>
          <w:tcPr>
            <w:tcW w:w="279" w:type="dxa"/>
            <w:vMerge w:val="restart"/>
            <w:vAlign w:val="center"/>
          </w:tcPr>
          <w:p w:rsidR="00957B1F" w:rsidRDefault="00957B1F" w:rsidP="00D354A3">
            <w:pPr>
              <w:pStyle w:val="StdTabHead"/>
            </w:pPr>
          </w:p>
        </w:tc>
        <w:tc>
          <w:tcPr>
            <w:tcW w:w="1276" w:type="dxa"/>
            <w:vAlign w:val="center"/>
          </w:tcPr>
          <w:p w:rsidR="00957B1F" w:rsidRDefault="00957B1F" w:rsidP="00D354A3">
            <w:pPr>
              <w:pStyle w:val="StdTabHead"/>
            </w:pPr>
            <w:r>
              <w:t>Example</w:t>
            </w:r>
          </w:p>
        </w:tc>
        <w:tc>
          <w:tcPr>
            <w:tcW w:w="6843" w:type="dxa"/>
            <w:vAlign w:val="center"/>
          </w:tcPr>
          <w:p w:rsidR="00957B1F" w:rsidRDefault="00957B1F" w:rsidP="00D354A3">
            <w:pPr>
              <w:pStyle w:val="Code"/>
            </w:pPr>
            <w:r w:rsidRPr="0023647D">
              <w:t>https://www.handy-signatur.at/mobile/https-security-layer-request/default.aspx</w:t>
            </w:r>
          </w:p>
        </w:tc>
      </w:tr>
      <w:tr w:rsidR="00957B1F" w:rsidTr="00D354A3">
        <w:trPr>
          <w:trHeight w:val="454"/>
        </w:trPr>
        <w:tc>
          <w:tcPr>
            <w:tcW w:w="279" w:type="dxa"/>
            <w:vMerge/>
            <w:vAlign w:val="center"/>
          </w:tcPr>
          <w:p w:rsidR="00957B1F" w:rsidRDefault="00957B1F" w:rsidP="00D354A3">
            <w:pPr>
              <w:pStyle w:val="StdTabHead"/>
            </w:pPr>
          </w:p>
        </w:tc>
        <w:tc>
          <w:tcPr>
            <w:tcW w:w="1276" w:type="dxa"/>
            <w:vAlign w:val="center"/>
          </w:tcPr>
          <w:p w:rsidR="00957B1F" w:rsidRDefault="00957B1F" w:rsidP="00D354A3">
            <w:pPr>
              <w:pStyle w:val="StdTabHead"/>
            </w:pPr>
            <w:r>
              <w:t>Description</w:t>
            </w:r>
          </w:p>
        </w:tc>
        <w:tc>
          <w:tcPr>
            <w:tcW w:w="6843" w:type="dxa"/>
            <w:vAlign w:val="center"/>
          </w:tcPr>
          <w:p w:rsidR="00957B1F" w:rsidRDefault="00957B1F" w:rsidP="00D354A3">
            <w:pPr>
              <w:pStyle w:val="StdTabHead"/>
            </w:pPr>
            <w:r>
              <w:t xml:space="preserve">URL to the </w:t>
            </w:r>
            <w:r w:rsidR="004E1FA5">
              <w:t xml:space="preserve">application specific </w:t>
            </w:r>
            <w:r>
              <w:t>Mobile-CCE instance</w:t>
            </w:r>
            <w:r w:rsidR="004E1FA5">
              <w:t xml:space="preserve">. </w:t>
            </w:r>
            <w:r w:rsidR="004E1FA5">
              <w:br/>
              <w:t>If no instance is configured, the default one from the MOA-ID general configuration is applied.</w:t>
            </w:r>
          </w:p>
        </w:tc>
      </w:tr>
      <w:tr w:rsidR="00957B1F" w:rsidTr="00D354A3">
        <w:trPr>
          <w:trHeight w:val="454"/>
        </w:trPr>
        <w:tc>
          <w:tcPr>
            <w:tcW w:w="1555" w:type="dxa"/>
            <w:gridSpan w:val="2"/>
            <w:shd w:val="clear" w:color="auto" w:fill="FDE9D9" w:themeFill="accent6" w:themeFillTint="33"/>
            <w:vAlign w:val="center"/>
          </w:tcPr>
          <w:p w:rsidR="00957B1F" w:rsidRDefault="00957B1F" w:rsidP="00D354A3">
            <w:pPr>
              <w:pStyle w:val="StdTabHead"/>
            </w:pPr>
            <w:r>
              <w:t>Parameter</w:t>
            </w:r>
          </w:p>
        </w:tc>
        <w:tc>
          <w:tcPr>
            <w:tcW w:w="6843" w:type="dxa"/>
            <w:shd w:val="clear" w:color="auto" w:fill="FDE9D9" w:themeFill="accent6" w:themeFillTint="33"/>
            <w:vAlign w:val="center"/>
          </w:tcPr>
          <w:p w:rsidR="00957B1F" w:rsidRDefault="00957B1F" w:rsidP="00D354A3">
            <w:pPr>
              <w:pStyle w:val="Code"/>
            </w:pPr>
            <w:r>
              <w:t>Local CCE</w:t>
            </w:r>
          </w:p>
        </w:tc>
      </w:tr>
      <w:tr w:rsidR="00957B1F" w:rsidTr="00D354A3">
        <w:trPr>
          <w:trHeight w:val="454"/>
        </w:trPr>
        <w:tc>
          <w:tcPr>
            <w:tcW w:w="279" w:type="dxa"/>
            <w:vMerge w:val="restart"/>
            <w:vAlign w:val="center"/>
          </w:tcPr>
          <w:p w:rsidR="00957B1F" w:rsidRDefault="00957B1F" w:rsidP="00D354A3">
            <w:pPr>
              <w:pStyle w:val="StdTabHead"/>
            </w:pPr>
          </w:p>
        </w:tc>
        <w:tc>
          <w:tcPr>
            <w:tcW w:w="1276" w:type="dxa"/>
            <w:vAlign w:val="center"/>
          </w:tcPr>
          <w:p w:rsidR="00957B1F" w:rsidRDefault="00957B1F" w:rsidP="00D354A3">
            <w:pPr>
              <w:pStyle w:val="StdTabHead"/>
            </w:pPr>
            <w:r>
              <w:t>Example</w:t>
            </w:r>
          </w:p>
        </w:tc>
        <w:tc>
          <w:tcPr>
            <w:tcW w:w="6843" w:type="dxa"/>
            <w:vAlign w:val="center"/>
          </w:tcPr>
          <w:p w:rsidR="00957B1F" w:rsidRDefault="00957B1F" w:rsidP="00D354A3">
            <w:pPr>
              <w:pStyle w:val="Code"/>
            </w:pPr>
            <w:r w:rsidRPr="0023647D">
              <w:t>https://127.0.0.1:3496/https-security-layer-request</w:t>
            </w:r>
          </w:p>
        </w:tc>
      </w:tr>
      <w:tr w:rsidR="00957B1F" w:rsidTr="00D354A3">
        <w:trPr>
          <w:trHeight w:val="454"/>
        </w:trPr>
        <w:tc>
          <w:tcPr>
            <w:tcW w:w="279" w:type="dxa"/>
            <w:vMerge/>
            <w:vAlign w:val="center"/>
          </w:tcPr>
          <w:p w:rsidR="00957B1F" w:rsidRDefault="00957B1F" w:rsidP="00D354A3">
            <w:pPr>
              <w:pStyle w:val="StdTabHead"/>
            </w:pPr>
          </w:p>
        </w:tc>
        <w:tc>
          <w:tcPr>
            <w:tcW w:w="1276" w:type="dxa"/>
            <w:vAlign w:val="center"/>
          </w:tcPr>
          <w:p w:rsidR="00957B1F" w:rsidRDefault="00957B1F" w:rsidP="00D354A3">
            <w:pPr>
              <w:pStyle w:val="StdTabHead"/>
            </w:pPr>
            <w:r>
              <w:t>Description</w:t>
            </w:r>
          </w:p>
        </w:tc>
        <w:tc>
          <w:tcPr>
            <w:tcW w:w="6843" w:type="dxa"/>
            <w:vAlign w:val="center"/>
          </w:tcPr>
          <w:p w:rsidR="00957B1F" w:rsidRDefault="00957B1F" w:rsidP="00D354A3">
            <w:pPr>
              <w:pStyle w:val="StdTabHead"/>
            </w:pPr>
            <w:r>
              <w:t>URL pointing to the locally installed and executed CCE instance</w:t>
            </w:r>
            <w:r w:rsidR="00CA5BDE">
              <w:t>. If no parameter is set, the default one from the MOA-ID general configuration is used.</w:t>
            </w:r>
          </w:p>
        </w:tc>
      </w:tr>
      <w:tr w:rsidR="00CA5BDE" w:rsidTr="00D354A3">
        <w:trPr>
          <w:trHeight w:val="454"/>
        </w:trPr>
        <w:tc>
          <w:tcPr>
            <w:tcW w:w="1555" w:type="dxa"/>
            <w:gridSpan w:val="2"/>
            <w:shd w:val="clear" w:color="auto" w:fill="FDE9D9" w:themeFill="accent6" w:themeFillTint="33"/>
            <w:vAlign w:val="center"/>
          </w:tcPr>
          <w:p w:rsidR="00CA5BDE" w:rsidRDefault="00CA5BDE" w:rsidP="00D354A3">
            <w:pPr>
              <w:pStyle w:val="StdTabHead"/>
            </w:pPr>
            <w:r>
              <w:t>Parameter</w:t>
            </w:r>
          </w:p>
        </w:tc>
        <w:tc>
          <w:tcPr>
            <w:tcW w:w="6843" w:type="dxa"/>
            <w:shd w:val="clear" w:color="auto" w:fill="FDE9D9" w:themeFill="accent6" w:themeFillTint="33"/>
            <w:vAlign w:val="center"/>
          </w:tcPr>
          <w:p w:rsidR="00CA5BDE" w:rsidRDefault="003D14CD" w:rsidP="00D354A3">
            <w:pPr>
              <w:pStyle w:val="Code"/>
            </w:pPr>
            <w:r>
              <w:t>KeyBoxIdentifier</w:t>
            </w:r>
          </w:p>
        </w:tc>
      </w:tr>
      <w:tr w:rsidR="00CA5BDE" w:rsidTr="00D354A3">
        <w:trPr>
          <w:trHeight w:val="454"/>
        </w:trPr>
        <w:tc>
          <w:tcPr>
            <w:tcW w:w="279" w:type="dxa"/>
            <w:vMerge w:val="restart"/>
            <w:vAlign w:val="center"/>
          </w:tcPr>
          <w:p w:rsidR="00CA5BDE" w:rsidRDefault="00CA5BDE" w:rsidP="00D354A3">
            <w:pPr>
              <w:pStyle w:val="StdTabHead"/>
            </w:pPr>
          </w:p>
        </w:tc>
        <w:tc>
          <w:tcPr>
            <w:tcW w:w="1276" w:type="dxa"/>
            <w:vAlign w:val="center"/>
          </w:tcPr>
          <w:p w:rsidR="00CA5BDE" w:rsidRDefault="00CA5BDE" w:rsidP="00D354A3">
            <w:pPr>
              <w:pStyle w:val="StdTabHead"/>
            </w:pPr>
            <w:r>
              <w:t>Example</w:t>
            </w:r>
          </w:p>
        </w:tc>
        <w:tc>
          <w:tcPr>
            <w:tcW w:w="6843" w:type="dxa"/>
            <w:vAlign w:val="center"/>
          </w:tcPr>
          <w:p w:rsidR="00CA5BDE" w:rsidRDefault="0099185D" w:rsidP="00D354A3">
            <w:pPr>
              <w:pStyle w:val="Code"/>
            </w:pPr>
            <w:r>
              <w:t>SecureSignatureKeypair</w:t>
            </w:r>
          </w:p>
        </w:tc>
      </w:tr>
      <w:tr w:rsidR="00CA5BDE" w:rsidTr="00D354A3">
        <w:trPr>
          <w:trHeight w:val="454"/>
        </w:trPr>
        <w:tc>
          <w:tcPr>
            <w:tcW w:w="279" w:type="dxa"/>
            <w:vMerge/>
            <w:vAlign w:val="center"/>
          </w:tcPr>
          <w:p w:rsidR="00CA5BDE" w:rsidRDefault="00CA5BDE" w:rsidP="00D354A3">
            <w:pPr>
              <w:pStyle w:val="StdTabHead"/>
            </w:pPr>
          </w:p>
        </w:tc>
        <w:tc>
          <w:tcPr>
            <w:tcW w:w="1276" w:type="dxa"/>
            <w:vAlign w:val="center"/>
          </w:tcPr>
          <w:p w:rsidR="00CA5BDE" w:rsidRDefault="00CA5BDE" w:rsidP="00D354A3">
            <w:pPr>
              <w:pStyle w:val="StdTabHead"/>
            </w:pPr>
            <w:r>
              <w:t>Description</w:t>
            </w:r>
          </w:p>
        </w:tc>
        <w:tc>
          <w:tcPr>
            <w:tcW w:w="6843" w:type="dxa"/>
            <w:vAlign w:val="center"/>
          </w:tcPr>
          <w:p w:rsidR="00CA5BDE" w:rsidRDefault="0099185D" w:rsidP="00D354A3">
            <w:pPr>
              <w:pStyle w:val="StdTabHead"/>
            </w:pPr>
            <w:r>
              <w:t>Configures keypair used to sign the authentication block. Default value is SecureSignatureKeypair.</w:t>
            </w:r>
          </w:p>
        </w:tc>
      </w:tr>
      <w:tr w:rsidR="00CA5BDE" w:rsidTr="00D354A3">
        <w:trPr>
          <w:trHeight w:val="454"/>
        </w:trPr>
        <w:tc>
          <w:tcPr>
            <w:tcW w:w="1555" w:type="dxa"/>
            <w:gridSpan w:val="2"/>
            <w:shd w:val="clear" w:color="auto" w:fill="FDE9D9" w:themeFill="accent6" w:themeFillTint="33"/>
            <w:vAlign w:val="center"/>
          </w:tcPr>
          <w:p w:rsidR="00CA5BDE" w:rsidRDefault="00CA5BDE" w:rsidP="00D354A3">
            <w:pPr>
              <w:pStyle w:val="StdTabHead"/>
            </w:pPr>
            <w:r>
              <w:t>Parameter</w:t>
            </w:r>
          </w:p>
        </w:tc>
        <w:tc>
          <w:tcPr>
            <w:tcW w:w="6843" w:type="dxa"/>
            <w:shd w:val="clear" w:color="auto" w:fill="FDE9D9" w:themeFill="accent6" w:themeFillTint="33"/>
            <w:vAlign w:val="center"/>
          </w:tcPr>
          <w:p w:rsidR="00CA5BDE" w:rsidRDefault="003D14CD" w:rsidP="00D354A3">
            <w:pPr>
              <w:pStyle w:val="Code"/>
            </w:pPr>
            <w:r>
              <w:t>SecurityLayerTemplates (Legacy Request)</w:t>
            </w:r>
          </w:p>
        </w:tc>
      </w:tr>
      <w:tr w:rsidR="00CA5BDE" w:rsidTr="00D354A3">
        <w:trPr>
          <w:trHeight w:val="454"/>
        </w:trPr>
        <w:tc>
          <w:tcPr>
            <w:tcW w:w="279" w:type="dxa"/>
            <w:vMerge w:val="restart"/>
            <w:vAlign w:val="center"/>
          </w:tcPr>
          <w:p w:rsidR="00CA5BDE" w:rsidRDefault="00CA5BDE" w:rsidP="00D354A3">
            <w:pPr>
              <w:pStyle w:val="StdTabHead"/>
            </w:pPr>
          </w:p>
        </w:tc>
        <w:tc>
          <w:tcPr>
            <w:tcW w:w="1276" w:type="dxa"/>
            <w:vAlign w:val="center"/>
          </w:tcPr>
          <w:p w:rsidR="00CA5BDE" w:rsidRDefault="00CA5BDE" w:rsidP="00D354A3">
            <w:pPr>
              <w:pStyle w:val="StdTabHead"/>
            </w:pPr>
            <w:r>
              <w:t>Example</w:t>
            </w:r>
          </w:p>
        </w:tc>
        <w:tc>
          <w:tcPr>
            <w:tcW w:w="6843" w:type="dxa"/>
            <w:vAlign w:val="center"/>
          </w:tcPr>
          <w:p w:rsidR="00CA5BDE" w:rsidRDefault="0099185D" w:rsidP="00D354A3">
            <w:pPr>
              <w:pStyle w:val="Code"/>
            </w:pPr>
            <w:r>
              <w:t>false</w:t>
            </w:r>
          </w:p>
        </w:tc>
      </w:tr>
      <w:tr w:rsidR="00CA5BDE" w:rsidTr="00D354A3">
        <w:trPr>
          <w:trHeight w:val="454"/>
        </w:trPr>
        <w:tc>
          <w:tcPr>
            <w:tcW w:w="279" w:type="dxa"/>
            <w:vMerge/>
            <w:vAlign w:val="center"/>
          </w:tcPr>
          <w:p w:rsidR="00CA5BDE" w:rsidRDefault="00CA5BDE" w:rsidP="00D354A3">
            <w:pPr>
              <w:pStyle w:val="StdTabHead"/>
            </w:pPr>
          </w:p>
        </w:tc>
        <w:tc>
          <w:tcPr>
            <w:tcW w:w="1276" w:type="dxa"/>
            <w:vAlign w:val="center"/>
          </w:tcPr>
          <w:p w:rsidR="00CA5BDE" w:rsidRDefault="00CA5BDE" w:rsidP="00D354A3">
            <w:pPr>
              <w:pStyle w:val="StdTabHead"/>
            </w:pPr>
            <w:r>
              <w:t>Description</w:t>
            </w:r>
          </w:p>
        </w:tc>
        <w:tc>
          <w:tcPr>
            <w:tcW w:w="6843" w:type="dxa"/>
            <w:vAlign w:val="center"/>
          </w:tcPr>
          <w:p w:rsidR="00CA5BDE" w:rsidRDefault="0099185D" w:rsidP="00D354A3">
            <w:pPr>
              <w:pStyle w:val="StdTabHead"/>
            </w:pPr>
            <w:r>
              <w:t>Using this option it is possible to define additional three SecurityLayer templates. In STORK related deployments this selector should be left unchecked.</w:t>
            </w:r>
          </w:p>
        </w:tc>
      </w:tr>
    </w:tbl>
    <w:p w:rsidR="0059470E" w:rsidRDefault="0059470E" w:rsidP="0059470E">
      <w:pPr>
        <w:pStyle w:val="Beschriftung"/>
      </w:pPr>
      <w:bookmarkStart w:id="113" w:name="_Toc390345478"/>
      <w:r>
        <w:t xml:space="preserve">Table </w:t>
      </w:r>
      <w:r>
        <w:fldChar w:fldCharType="begin"/>
      </w:r>
      <w:r>
        <w:instrText xml:space="preserve"> SEQ Table \* ARABIC </w:instrText>
      </w:r>
      <w:r>
        <w:fldChar w:fldCharType="separate"/>
      </w:r>
      <w:r w:rsidR="004456D1">
        <w:rPr>
          <w:noProof/>
        </w:rPr>
        <w:t>21</w:t>
      </w:r>
      <w:r>
        <w:fldChar w:fldCharType="end"/>
      </w:r>
      <w:r w:rsidR="00477738">
        <w:t>: Citizen Card Environment settings for service provider application</w:t>
      </w:r>
      <w:bookmarkEnd w:id="113"/>
    </w:p>
    <w:p w:rsidR="0059470E" w:rsidRDefault="0059470E" w:rsidP="00957B1F"/>
    <w:p w:rsidR="00DF5C29" w:rsidRDefault="00B4088F" w:rsidP="00B4088F">
      <w:pPr>
        <w:pStyle w:val="berschrift3"/>
      </w:pPr>
      <w:bookmarkStart w:id="114" w:name="_Toc390345415"/>
      <w:r>
        <w:t>Mandates</w:t>
      </w:r>
      <w:bookmarkEnd w:id="114"/>
    </w:p>
    <w:p w:rsidR="00B4088F" w:rsidRDefault="00B4088F" w:rsidP="00957B1F">
      <w:r>
        <w:t>This subsection allows definition of mandating schemas used in the authentication process.</w:t>
      </w:r>
    </w:p>
    <w:p w:rsidR="004D632C" w:rsidRDefault="004D632C" w:rsidP="00957B1F"/>
    <w:tbl>
      <w:tblPr>
        <w:tblStyle w:val="Tabellenraster"/>
        <w:tblW w:w="0" w:type="auto"/>
        <w:tblLayout w:type="fixed"/>
        <w:tblLook w:val="04A0" w:firstRow="1" w:lastRow="0" w:firstColumn="1" w:lastColumn="0" w:noHBand="0" w:noVBand="1"/>
      </w:tblPr>
      <w:tblGrid>
        <w:gridCol w:w="279"/>
        <w:gridCol w:w="1276"/>
        <w:gridCol w:w="6843"/>
      </w:tblGrid>
      <w:tr w:rsidR="00B4088F" w:rsidTr="00D354A3">
        <w:trPr>
          <w:trHeight w:val="454"/>
        </w:trPr>
        <w:tc>
          <w:tcPr>
            <w:tcW w:w="1555" w:type="dxa"/>
            <w:gridSpan w:val="2"/>
            <w:shd w:val="clear" w:color="auto" w:fill="FDE9D9" w:themeFill="accent6" w:themeFillTint="33"/>
            <w:vAlign w:val="center"/>
          </w:tcPr>
          <w:p w:rsidR="00B4088F" w:rsidRDefault="00B4088F" w:rsidP="00D354A3">
            <w:pPr>
              <w:pStyle w:val="StdTabHead"/>
            </w:pPr>
            <w:r>
              <w:t>Parameter</w:t>
            </w:r>
          </w:p>
        </w:tc>
        <w:tc>
          <w:tcPr>
            <w:tcW w:w="6843" w:type="dxa"/>
            <w:shd w:val="clear" w:color="auto" w:fill="FDE9D9" w:themeFill="accent6" w:themeFillTint="33"/>
            <w:vAlign w:val="center"/>
          </w:tcPr>
          <w:p w:rsidR="00B4088F" w:rsidRDefault="00B4088F" w:rsidP="00D354A3">
            <w:pPr>
              <w:pStyle w:val="Code"/>
            </w:pPr>
            <w:r>
              <w:t>Mandates</w:t>
            </w:r>
          </w:p>
        </w:tc>
      </w:tr>
      <w:tr w:rsidR="00B4088F" w:rsidTr="00D354A3">
        <w:trPr>
          <w:trHeight w:val="454"/>
        </w:trPr>
        <w:tc>
          <w:tcPr>
            <w:tcW w:w="279" w:type="dxa"/>
            <w:vMerge w:val="restart"/>
            <w:vAlign w:val="center"/>
          </w:tcPr>
          <w:p w:rsidR="00B4088F" w:rsidRDefault="00B4088F" w:rsidP="00D354A3">
            <w:pPr>
              <w:pStyle w:val="StdTabHead"/>
            </w:pPr>
          </w:p>
        </w:tc>
        <w:tc>
          <w:tcPr>
            <w:tcW w:w="1276" w:type="dxa"/>
            <w:vAlign w:val="center"/>
          </w:tcPr>
          <w:p w:rsidR="00B4088F" w:rsidRDefault="00B4088F" w:rsidP="00D354A3">
            <w:pPr>
              <w:pStyle w:val="StdTabHead"/>
            </w:pPr>
            <w:r>
              <w:t>Example</w:t>
            </w:r>
          </w:p>
        </w:tc>
        <w:tc>
          <w:tcPr>
            <w:tcW w:w="6843" w:type="dxa"/>
            <w:vAlign w:val="center"/>
          </w:tcPr>
          <w:p w:rsidR="00B4088F" w:rsidRDefault="00B4088F" w:rsidP="00D354A3">
            <w:pPr>
              <w:pStyle w:val="Code"/>
            </w:pPr>
            <w:r>
              <w:t>true</w:t>
            </w:r>
          </w:p>
        </w:tc>
      </w:tr>
      <w:tr w:rsidR="00B4088F" w:rsidTr="00D354A3">
        <w:trPr>
          <w:trHeight w:val="454"/>
        </w:trPr>
        <w:tc>
          <w:tcPr>
            <w:tcW w:w="279" w:type="dxa"/>
            <w:vMerge/>
            <w:vAlign w:val="center"/>
          </w:tcPr>
          <w:p w:rsidR="00B4088F" w:rsidRDefault="00B4088F" w:rsidP="00D354A3">
            <w:pPr>
              <w:pStyle w:val="StdTabHead"/>
            </w:pPr>
          </w:p>
        </w:tc>
        <w:tc>
          <w:tcPr>
            <w:tcW w:w="1276" w:type="dxa"/>
            <w:vAlign w:val="center"/>
          </w:tcPr>
          <w:p w:rsidR="00B4088F" w:rsidRDefault="00B4088F" w:rsidP="00D354A3">
            <w:pPr>
              <w:pStyle w:val="StdTabHead"/>
            </w:pPr>
            <w:r>
              <w:t>Description</w:t>
            </w:r>
          </w:p>
        </w:tc>
        <w:tc>
          <w:tcPr>
            <w:tcW w:w="6843" w:type="dxa"/>
            <w:vAlign w:val="center"/>
          </w:tcPr>
          <w:p w:rsidR="00B4088F" w:rsidRDefault="00B4088F" w:rsidP="00D354A3">
            <w:pPr>
              <w:pStyle w:val="StdTabHead"/>
            </w:pPr>
            <w:r>
              <w:t>This setting defines if the service provider application supports online-mandates. If this box is checked, the option to log in as representative will be shown during authentication process at the CCE selection step.</w:t>
            </w:r>
          </w:p>
        </w:tc>
      </w:tr>
      <w:tr w:rsidR="00B4088F" w:rsidTr="00D354A3">
        <w:trPr>
          <w:trHeight w:val="454"/>
        </w:trPr>
        <w:tc>
          <w:tcPr>
            <w:tcW w:w="1555" w:type="dxa"/>
            <w:gridSpan w:val="2"/>
            <w:shd w:val="clear" w:color="auto" w:fill="FDE9D9" w:themeFill="accent6" w:themeFillTint="33"/>
            <w:vAlign w:val="center"/>
          </w:tcPr>
          <w:p w:rsidR="00B4088F" w:rsidRDefault="00B4088F" w:rsidP="00D354A3">
            <w:pPr>
              <w:pStyle w:val="StdTabHead"/>
            </w:pPr>
            <w:r>
              <w:t>Parameter</w:t>
            </w:r>
          </w:p>
        </w:tc>
        <w:tc>
          <w:tcPr>
            <w:tcW w:w="6843" w:type="dxa"/>
            <w:shd w:val="clear" w:color="auto" w:fill="FDE9D9" w:themeFill="accent6" w:themeFillTint="33"/>
            <w:vAlign w:val="center"/>
          </w:tcPr>
          <w:p w:rsidR="00B4088F" w:rsidRDefault="00B4088F" w:rsidP="00D354A3">
            <w:pPr>
              <w:pStyle w:val="Code"/>
            </w:pPr>
            <w:r>
              <w:t>Profile</w:t>
            </w:r>
          </w:p>
        </w:tc>
      </w:tr>
      <w:tr w:rsidR="00B4088F" w:rsidTr="00D354A3">
        <w:trPr>
          <w:trHeight w:val="454"/>
        </w:trPr>
        <w:tc>
          <w:tcPr>
            <w:tcW w:w="279" w:type="dxa"/>
            <w:vMerge w:val="restart"/>
            <w:vAlign w:val="center"/>
          </w:tcPr>
          <w:p w:rsidR="00B4088F" w:rsidRDefault="00B4088F" w:rsidP="00D354A3">
            <w:pPr>
              <w:pStyle w:val="StdTabHead"/>
            </w:pPr>
          </w:p>
        </w:tc>
        <w:tc>
          <w:tcPr>
            <w:tcW w:w="1276" w:type="dxa"/>
            <w:vAlign w:val="center"/>
          </w:tcPr>
          <w:p w:rsidR="00B4088F" w:rsidRDefault="00B4088F" w:rsidP="00D354A3">
            <w:pPr>
              <w:pStyle w:val="StdTabHead"/>
            </w:pPr>
            <w:r>
              <w:t>Example</w:t>
            </w:r>
          </w:p>
        </w:tc>
        <w:tc>
          <w:tcPr>
            <w:tcW w:w="6843" w:type="dxa"/>
            <w:vAlign w:val="center"/>
          </w:tcPr>
          <w:p w:rsidR="00B4088F" w:rsidRDefault="003A78E4" w:rsidP="00D354A3">
            <w:pPr>
              <w:pStyle w:val="Code"/>
            </w:pPr>
            <w:r>
              <w:t>Gesundheit,Zustellung,ERsB,GeneralvollmachtBilateral</w:t>
            </w:r>
          </w:p>
        </w:tc>
      </w:tr>
      <w:tr w:rsidR="00B4088F" w:rsidTr="00D354A3">
        <w:trPr>
          <w:trHeight w:val="454"/>
        </w:trPr>
        <w:tc>
          <w:tcPr>
            <w:tcW w:w="279" w:type="dxa"/>
            <w:vMerge/>
            <w:vAlign w:val="center"/>
          </w:tcPr>
          <w:p w:rsidR="00B4088F" w:rsidRDefault="00B4088F" w:rsidP="00D354A3">
            <w:pPr>
              <w:pStyle w:val="StdTabHead"/>
            </w:pPr>
          </w:p>
        </w:tc>
        <w:tc>
          <w:tcPr>
            <w:tcW w:w="1276" w:type="dxa"/>
            <w:vAlign w:val="center"/>
          </w:tcPr>
          <w:p w:rsidR="00B4088F" w:rsidRDefault="00B4088F" w:rsidP="00D354A3">
            <w:pPr>
              <w:pStyle w:val="StdTabHead"/>
            </w:pPr>
            <w:r>
              <w:t>Description</w:t>
            </w:r>
          </w:p>
        </w:tc>
        <w:tc>
          <w:tcPr>
            <w:tcW w:w="6843" w:type="dxa"/>
            <w:vAlign w:val="center"/>
          </w:tcPr>
          <w:p w:rsidR="00B4088F" w:rsidRDefault="00B4088F" w:rsidP="00D354A3">
            <w:pPr>
              <w:pStyle w:val="StdTabHead"/>
            </w:pPr>
            <w:r>
              <w:t xml:space="preserve">This </w:t>
            </w:r>
            <w:r w:rsidR="005B584D">
              <w:t>element contains the comma-separated list of mandating profiles. The full list is available under https://vollmachten.stammzahlenregister.gv.at/mis.</w:t>
            </w:r>
          </w:p>
        </w:tc>
      </w:tr>
      <w:tr w:rsidR="00B4088F" w:rsidTr="00D354A3">
        <w:trPr>
          <w:trHeight w:val="454"/>
        </w:trPr>
        <w:tc>
          <w:tcPr>
            <w:tcW w:w="1555" w:type="dxa"/>
            <w:gridSpan w:val="2"/>
            <w:shd w:val="clear" w:color="auto" w:fill="FDE9D9" w:themeFill="accent6" w:themeFillTint="33"/>
            <w:vAlign w:val="center"/>
          </w:tcPr>
          <w:p w:rsidR="00B4088F" w:rsidRDefault="00B4088F" w:rsidP="00D354A3">
            <w:pPr>
              <w:pStyle w:val="StdTabHead"/>
            </w:pPr>
            <w:r>
              <w:t>Parameter</w:t>
            </w:r>
          </w:p>
        </w:tc>
        <w:tc>
          <w:tcPr>
            <w:tcW w:w="6843" w:type="dxa"/>
            <w:shd w:val="clear" w:color="auto" w:fill="FDE9D9" w:themeFill="accent6" w:themeFillTint="33"/>
            <w:vAlign w:val="center"/>
          </w:tcPr>
          <w:p w:rsidR="00B4088F" w:rsidRDefault="00B4088F" w:rsidP="00D354A3">
            <w:pPr>
              <w:pStyle w:val="Code"/>
            </w:pPr>
            <w:r>
              <w:t>Allow mandated login only</w:t>
            </w:r>
          </w:p>
        </w:tc>
      </w:tr>
      <w:tr w:rsidR="00B4088F" w:rsidTr="00D354A3">
        <w:trPr>
          <w:trHeight w:val="454"/>
        </w:trPr>
        <w:tc>
          <w:tcPr>
            <w:tcW w:w="279" w:type="dxa"/>
            <w:vMerge w:val="restart"/>
            <w:vAlign w:val="center"/>
          </w:tcPr>
          <w:p w:rsidR="00B4088F" w:rsidRDefault="00B4088F" w:rsidP="00D354A3">
            <w:pPr>
              <w:pStyle w:val="StdTabHead"/>
            </w:pPr>
          </w:p>
        </w:tc>
        <w:tc>
          <w:tcPr>
            <w:tcW w:w="1276" w:type="dxa"/>
            <w:vAlign w:val="center"/>
          </w:tcPr>
          <w:p w:rsidR="00B4088F" w:rsidRDefault="00B4088F" w:rsidP="00D354A3">
            <w:pPr>
              <w:pStyle w:val="StdTabHead"/>
            </w:pPr>
            <w:r>
              <w:t>Example</w:t>
            </w:r>
          </w:p>
        </w:tc>
        <w:tc>
          <w:tcPr>
            <w:tcW w:w="6843" w:type="dxa"/>
            <w:vAlign w:val="center"/>
          </w:tcPr>
          <w:p w:rsidR="00B4088F" w:rsidRDefault="00D90268" w:rsidP="00D354A3">
            <w:pPr>
              <w:pStyle w:val="Code"/>
            </w:pPr>
            <w:r>
              <w:t>false</w:t>
            </w:r>
          </w:p>
        </w:tc>
      </w:tr>
      <w:tr w:rsidR="00B4088F" w:rsidTr="00D354A3">
        <w:trPr>
          <w:trHeight w:val="454"/>
        </w:trPr>
        <w:tc>
          <w:tcPr>
            <w:tcW w:w="279" w:type="dxa"/>
            <w:vMerge/>
            <w:vAlign w:val="center"/>
          </w:tcPr>
          <w:p w:rsidR="00B4088F" w:rsidRDefault="00B4088F" w:rsidP="00D354A3">
            <w:pPr>
              <w:pStyle w:val="StdTabHead"/>
            </w:pPr>
          </w:p>
        </w:tc>
        <w:tc>
          <w:tcPr>
            <w:tcW w:w="1276" w:type="dxa"/>
            <w:vAlign w:val="center"/>
          </w:tcPr>
          <w:p w:rsidR="00B4088F" w:rsidRDefault="00B4088F" w:rsidP="00D354A3">
            <w:pPr>
              <w:pStyle w:val="StdTabHead"/>
            </w:pPr>
            <w:r>
              <w:t>Description</w:t>
            </w:r>
          </w:p>
        </w:tc>
        <w:tc>
          <w:tcPr>
            <w:tcW w:w="6843" w:type="dxa"/>
            <w:vAlign w:val="center"/>
          </w:tcPr>
          <w:p w:rsidR="00B4088F" w:rsidRDefault="00D90268" w:rsidP="00D354A3">
            <w:pPr>
              <w:pStyle w:val="StdTabHead"/>
            </w:pPr>
            <w:r>
              <w:t>Allow</w:t>
            </w:r>
            <w:r w:rsidR="002C76AB">
              <w:t>s</w:t>
            </w:r>
            <w:r>
              <w:t xml:space="preserve"> setting the possibility to accept authentication based on powers only.</w:t>
            </w:r>
          </w:p>
        </w:tc>
      </w:tr>
    </w:tbl>
    <w:p w:rsidR="00B4088F" w:rsidRDefault="0059470E" w:rsidP="0059470E">
      <w:pPr>
        <w:pStyle w:val="Beschriftung"/>
      </w:pPr>
      <w:bookmarkStart w:id="115" w:name="_Toc390345479"/>
      <w:r>
        <w:t xml:space="preserve">Table </w:t>
      </w:r>
      <w:r>
        <w:fldChar w:fldCharType="begin"/>
      </w:r>
      <w:r>
        <w:instrText xml:space="preserve"> SEQ Table \* ARABIC </w:instrText>
      </w:r>
      <w:r>
        <w:fldChar w:fldCharType="separate"/>
      </w:r>
      <w:r w:rsidR="004456D1">
        <w:rPr>
          <w:noProof/>
        </w:rPr>
        <w:t>22</w:t>
      </w:r>
      <w:r>
        <w:fldChar w:fldCharType="end"/>
      </w:r>
      <w:r w:rsidR="00477738">
        <w:t>: Mandates supported by service provider application</w:t>
      </w:r>
      <w:bookmarkEnd w:id="115"/>
    </w:p>
    <w:p w:rsidR="009A380D" w:rsidRDefault="009A380D" w:rsidP="00957B1F"/>
    <w:p w:rsidR="00164876" w:rsidRDefault="00164876" w:rsidP="00164876">
      <w:pPr>
        <w:pStyle w:val="berschrift3"/>
      </w:pPr>
      <w:bookmarkStart w:id="116" w:name="_Toc390345416"/>
      <w:r>
        <w:t xml:space="preserve">Secure Identity </w:t>
      </w:r>
      <w:r w:rsidR="00795184">
        <w:t>Across</w:t>
      </w:r>
      <w:r>
        <w:t xml:space="preserve"> Borders Linked</w:t>
      </w:r>
      <w:bookmarkEnd w:id="116"/>
    </w:p>
    <w:p w:rsidR="003B371F" w:rsidRDefault="003B371F" w:rsidP="003B371F">
      <w:r>
        <w:t xml:space="preserve">The parameters from this section specify </w:t>
      </w:r>
      <w:r w:rsidR="00FF4C2D">
        <w:t>STORK protocol relevant settings for service provider application</w:t>
      </w:r>
      <w:r>
        <w:t>.</w:t>
      </w:r>
    </w:p>
    <w:p w:rsidR="00D05625" w:rsidRDefault="00D81972" w:rsidP="003B371F">
      <w:r>
        <w:rPr>
          <w:rStyle w:val="CodeZchn"/>
          <w:b/>
        </w:rPr>
        <w:t>VIDP interface is active</w:t>
      </w:r>
      <w:r w:rsidR="00D05625">
        <w:t xml:space="preserve"> parameter is used when the service provider application needs to support the login of the user from other countries. This way, on the login web page the option </w:t>
      </w:r>
      <w:r w:rsidR="00D05625" w:rsidRPr="00D05625">
        <w:rPr>
          <w:rStyle w:val="CodeZchn"/>
        </w:rPr>
        <w:t>Home Country Selection</w:t>
      </w:r>
      <w:r w:rsidR="00D05625">
        <w:t xml:space="preserve"> will be enabled.</w:t>
      </w:r>
    </w:p>
    <w:p w:rsidR="00DD56E7" w:rsidRDefault="00DD56E7" w:rsidP="00DD56E7">
      <w:r>
        <w:t>The option</w:t>
      </w:r>
      <w:r w:rsidRPr="00EF0AAF">
        <w:rPr>
          <w:rStyle w:val="CodeZchn"/>
          <w:b/>
        </w:rPr>
        <w:t xml:space="preserve"> Ask the user for attributes transfer consent</w:t>
      </w:r>
      <w:r>
        <w:t xml:space="preserve"> is applied to activate the user consent request before the user attributes are transferred to peer entity such as PEPS in cross-border scenario.</w:t>
      </w:r>
    </w:p>
    <w:p w:rsidR="00EF0AAF" w:rsidRDefault="003B371F" w:rsidP="00075400">
      <w:r>
        <w:t xml:space="preserve">The next available setting is </w:t>
      </w:r>
      <w:r w:rsidRPr="004164AC">
        <w:t>configuration of</w:t>
      </w:r>
      <w:r w:rsidRPr="00FF4C2D">
        <w:rPr>
          <w:rStyle w:val="CodeZchn"/>
          <w:b/>
        </w:rPr>
        <w:t xml:space="preserve"> </w:t>
      </w:r>
      <w:r w:rsidR="00B47347">
        <w:rPr>
          <w:rStyle w:val="CodeZchn"/>
          <w:b/>
        </w:rPr>
        <w:t>List of configured attribute providers</w:t>
      </w:r>
      <w:r>
        <w:t xml:space="preserve">. </w:t>
      </w:r>
      <w:r w:rsidR="008E2D8A">
        <w:t>Each entry of t</w:t>
      </w:r>
      <w:r w:rsidR="009C684A">
        <w:t>he list should contain attribute provider plugin which should handle the request, the URL of attribute provider as well as attributes supported by that provider separated by commas</w:t>
      </w:r>
      <w:r w:rsidR="00075400">
        <w:t>,</w:t>
      </w:r>
      <w:r w:rsidR="00075400" w:rsidRPr="00075400">
        <w:t xml:space="preserve"> </w:t>
      </w:r>
      <w:r w:rsidR="00075400">
        <w:t xml:space="preserve">for example: </w:t>
      </w:r>
      <w:r w:rsidR="00075400" w:rsidRPr="00083A87">
        <w:rPr>
          <w:rStyle w:val="CodeZchn"/>
          <w:b/>
        </w:rPr>
        <w:t>mandateContent,attribute2</w:t>
      </w:r>
      <w:r w:rsidR="009C684A">
        <w:t xml:space="preserve">. </w:t>
      </w:r>
    </w:p>
    <w:p w:rsidR="00514C48" w:rsidRDefault="00514C48" w:rsidP="00075400"/>
    <w:p w:rsidR="00514C48" w:rsidRDefault="00EF0AAF" w:rsidP="00957B1F">
      <w:r>
        <w:t>The following table contains the description of currentl</w:t>
      </w:r>
      <w:r w:rsidR="00514C48">
        <w:t>y supported attribute providers:</w:t>
      </w:r>
    </w:p>
    <w:tbl>
      <w:tblPr>
        <w:tblStyle w:val="Tabellenraster"/>
        <w:tblW w:w="0" w:type="auto"/>
        <w:tblLayout w:type="fixed"/>
        <w:tblLook w:val="04A0" w:firstRow="1" w:lastRow="0" w:firstColumn="1" w:lastColumn="0" w:noHBand="0" w:noVBand="1"/>
      </w:tblPr>
      <w:tblGrid>
        <w:gridCol w:w="279"/>
        <w:gridCol w:w="1276"/>
        <w:gridCol w:w="6843"/>
      </w:tblGrid>
      <w:tr w:rsidR="00EF0AAF" w:rsidTr="00D354A3">
        <w:trPr>
          <w:trHeight w:val="454"/>
        </w:trPr>
        <w:tc>
          <w:tcPr>
            <w:tcW w:w="1555" w:type="dxa"/>
            <w:gridSpan w:val="2"/>
            <w:shd w:val="clear" w:color="auto" w:fill="FDE9D9" w:themeFill="accent6" w:themeFillTint="33"/>
            <w:vAlign w:val="center"/>
          </w:tcPr>
          <w:p w:rsidR="00EF0AAF" w:rsidRDefault="00EF0AAF" w:rsidP="00D354A3">
            <w:pPr>
              <w:pStyle w:val="StdTabHead"/>
            </w:pPr>
            <w:r>
              <w:t>Plugin Name</w:t>
            </w:r>
          </w:p>
        </w:tc>
        <w:tc>
          <w:tcPr>
            <w:tcW w:w="6843" w:type="dxa"/>
            <w:shd w:val="clear" w:color="auto" w:fill="FDE9D9" w:themeFill="accent6" w:themeFillTint="33"/>
            <w:vAlign w:val="center"/>
          </w:tcPr>
          <w:p w:rsidR="00EF0AAF" w:rsidRDefault="00EF0AAF" w:rsidP="00D354A3">
            <w:pPr>
              <w:pStyle w:val="Code"/>
            </w:pPr>
            <w:r>
              <w:t>EHvdAttributeProvider</w:t>
            </w:r>
          </w:p>
        </w:tc>
      </w:tr>
      <w:tr w:rsidR="00EF0AAF" w:rsidTr="00D354A3">
        <w:trPr>
          <w:trHeight w:val="454"/>
        </w:trPr>
        <w:tc>
          <w:tcPr>
            <w:tcW w:w="279" w:type="dxa"/>
            <w:vMerge w:val="restart"/>
            <w:vAlign w:val="center"/>
          </w:tcPr>
          <w:p w:rsidR="00EF0AAF" w:rsidRDefault="00EF0AAF" w:rsidP="00D354A3">
            <w:pPr>
              <w:pStyle w:val="StdTabHead"/>
            </w:pPr>
          </w:p>
        </w:tc>
        <w:tc>
          <w:tcPr>
            <w:tcW w:w="1276" w:type="dxa"/>
            <w:vAlign w:val="center"/>
          </w:tcPr>
          <w:p w:rsidR="00EF0AAF" w:rsidRDefault="00EF0AAF" w:rsidP="00D354A3">
            <w:pPr>
              <w:pStyle w:val="StdTabHead"/>
            </w:pPr>
            <w:r>
              <w:t>Example</w:t>
            </w:r>
          </w:p>
        </w:tc>
        <w:tc>
          <w:tcPr>
            <w:tcW w:w="6843" w:type="dxa"/>
            <w:vAlign w:val="center"/>
          </w:tcPr>
          <w:p w:rsidR="00EF0AAF" w:rsidRDefault="00EF0AAF" w:rsidP="00D354A3">
            <w:pPr>
              <w:pStyle w:val="Code"/>
            </w:pPr>
            <w:r>
              <w:t>http://ehvdtest.buergerkarte.at/RetreveAttribute</w:t>
            </w:r>
          </w:p>
        </w:tc>
      </w:tr>
      <w:tr w:rsidR="00EF0AAF" w:rsidTr="00D354A3">
        <w:trPr>
          <w:trHeight w:val="454"/>
        </w:trPr>
        <w:tc>
          <w:tcPr>
            <w:tcW w:w="279" w:type="dxa"/>
            <w:vMerge/>
            <w:vAlign w:val="center"/>
          </w:tcPr>
          <w:p w:rsidR="00EF0AAF" w:rsidRDefault="00EF0AAF" w:rsidP="00D354A3">
            <w:pPr>
              <w:pStyle w:val="StdTabHead"/>
            </w:pPr>
          </w:p>
        </w:tc>
        <w:tc>
          <w:tcPr>
            <w:tcW w:w="1276" w:type="dxa"/>
            <w:vAlign w:val="center"/>
          </w:tcPr>
          <w:p w:rsidR="00EF0AAF" w:rsidRDefault="00EF0AAF" w:rsidP="00D354A3">
            <w:pPr>
              <w:pStyle w:val="StdTabHead"/>
            </w:pPr>
            <w:r>
              <w:t>Description</w:t>
            </w:r>
          </w:p>
        </w:tc>
        <w:tc>
          <w:tcPr>
            <w:tcW w:w="6843" w:type="dxa"/>
            <w:vAlign w:val="center"/>
          </w:tcPr>
          <w:p w:rsidR="00EF0AAF" w:rsidRDefault="00EF0AAF" w:rsidP="00D354A3">
            <w:pPr>
              <w:pStyle w:val="StdTabHead"/>
            </w:pPr>
            <w:r>
              <w:t>Used in the health domain.</w:t>
            </w:r>
          </w:p>
        </w:tc>
      </w:tr>
      <w:tr w:rsidR="00EF0AAF" w:rsidTr="00D354A3">
        <w:trPr>
          <w:trHeight w:val="454"/>
        </w:trPr>
        <w:tc>
          <w:tcPr>
            <w:tcW w:w="1555" w:type="dxa"/>
            <w:gridSpan w:val="2"/>
            <w:shd w:val="clear" w:color="auto" w:fill="FDE9D9" w:themeFill="accent6" w:themeFillTint="33"/>
            <w:vAlign w:val="center"/>
          </w:tcPr>
          <w:p w:rsidR="00EF0AAF" w:rsidRDefault="00EF0AAF" w:rsidP="00D354A3">
            <w:pPr>
              <w:pStyle w:val="StdTabHead"/>
            </w:pPr>
            <w:r>
              <w:t>Parameter</w:t>
            </w:r>
          </w:p>
        </w:tc>
        <w:tc>
          <w:tcPr>
            <w:tcW w:w="6843" w:type="dxa"/>
            <w:shd w:val="clear" w:color="auto" w:fill="FDE9D9" w:themeFill="accent6" w:themeFillTint="33"/>
            <w:vAlign w:val="center"/>
          </w:tcPr>
          <w:p w:rsidR="00EF0AAF" w:rsidRDefault="00EF0AAF" w:rsidP="00D354A3">
            <w:pPr>
              <w:pStyle w:val="Code"/>
            </w:pPr>
            <w:r>
              <w:t>SignedDocAttributeRequestProvider</w:t>
            </w:r>
          </w:p>
        </w:tc>
      </w:tr>
      <w:tr w:rsidR="00EF0AAF" w:rsidTr="00D354A3">
        <w:trPr>
          <w:trHeight w:val="454"/>
        </w:trPr>
        <w:tc>
          <w:tcPr>
            <w:tcW w:w="279" w:type="dxa"/>
            <w:vMerge w:val="restart"/>
            <w:vAlign w:val="center"/>
          </w:tcPr>
          <w:p w:rsidR="00EF0AAF" w:rsidRDefault="00EF0AAF" w:rsidP="00D354A3">
            <w:pPr>
              <w:pStyle w:val="StdTabHead"/>
            </w:pPr>
          </w:p>
        </w:tc>
        <w:tc>
          <w:tcPr>
            <w:tcW w:w="1276" w:type="dxa"/>
            <w:vAlign w:val="center"/>
          </w:tcPr>
          <w:p w:rsidR="00EF0AAF" w:rsidRDefault="00EF0AAF" w:rsidP="00D354A3">
            <w:pPr>
              <w:pStyle w:val="StdTabHead"/>
            </w:pPr>
            <w:r>
              <w:t>Example</w:t>
            </w:r>
          </w:p>
        </w:tc>
        <w:tc>
          <w:tcPr>
            <w:tcW w:w="6843" w:type="dxa"/>
            <w:vAlign w:val="center"/>
          </w:tcPr>
          <w:p w:rsidR="00EF0AAF" w:rsidRDefault="00EF0AAF" w:rsidP="00D354A3">
            <w:pPr>
              <w:pStyle w:val="Code"/>
            </w:pPr>
            <w:r>
              <w:t>http://testvidp.buergerkarte.at/RetreveAttribute</w:t>
            </w:r>
          </w:p>
        </w:tc>
      </w:tr>
      <w:tr w:rsidR="00EF0AAF" w:rsidTr="00D354A3">
        <w:trPr>
          <w:trHeight w:val="454"/>
        </w:trPr>
        <w:tc>
          <w:tcPr>
            <w:tcW w:w="279" w:type="dxa"/>
            <w:vMerge/>
            <w:vAlign w:val="center"/>
          </w:tcPr>
          <w:p w:rsidR="00EF0AAF" w:rsidRDefault="00EF0AAF" w:rsidP="00D354A3">
            <w:pPr>
              <w:pStyle w:val="StdTabHead"/>
            </w:pPr>
          </w:p>
        </w:tc>
        <w:tc>
          <w:tcPr>
            <w:tcW w:w="1276" w:type="dxa"/>
            <w:vAlign w:val="center"/>
          </w:tcPr>
          <w:p w:rsidR="00EF0AAF" w:rsidRDefault="00EF0AAF" w:rsidP="00D354A3">
            <w:pPr>
              <w:pStyle w:val="StdTabHead"/>
            </w:pPr>
            <w:r>
              <w:t>Description</w:t>
            </w:r>
          </w:p>
        </w:tc>
        <w:tc>
          <w:tcPr>
            <w:tcW w:w="6843" w:type="dxa"/>
            <w:vAlign w:val="center"/>
          </w:tcPr>
          <w:p w:rsidR="00EF0AAF" w:rsidRDefault="00EF0AAF" w:rsidP="00D354A3">
            <w:pPr>
              <w:pStyle w:val="StdTabHead"/>
            </w:pPr>
            <w:r>
              <w:t xml:space="preserve">Used to support document signing using </w:t>
            </w:r>
            <w:r w:rsidRPr="00EF0AAF">
              <w:rPr>
                <w:rStyle w:val="CodeZchn"/>
              </w:rPr>
              <w:t>signDoc</w:t>
            </w:r>
            <w:r>
              <w:t xml:space="preserve"> attribute. </w:t>
            </w:r>
          </w:p>
        </w:tc>
      </w:tr>
      <w:tr w:rsidR="00EF0AAF" w:rsidTr="00D354A3">
        <w:trPr>
          <w:trHeight w:val="454"/>
        </w:trPr>
        <w:tc>
          <w:tcPr>
            <w:tcW w:w="1555" w:type="dxa"/>
            <w:gridSpan w:val="2"/>
            <w:shd w:val="clear" w:color="auto" w:fill="FDE9D9" w:themeFill="accent6" w:themeFillTint="33"/>
            <w:vAlign w:val="center"/>
          </w:tcPr>
          <w:p w:rsidR="00EF0AAF" w:rsidRDefault="00EF0AAF" w:rsidP="00D354A3">
            <w:pPr>
              <w:pStyle w:val="StdTabHead"/>
            </w:pPr>
            <w:r>
              <w:t>Parameter</w:t>
            </w:r>
          </w:p>
        </w:tc>
        <w:tc>
          <w:tcPr>
            <w:tcW w:w="6843" w:type="dxa"/>
            <w:shd w:val="clear" w:color="auto" w:fill="FDE9D9" w:themeFill="accent6" w:themeFillTint="33"/>
            <w:vAlign w:val="center"/>
          </w:tcPr>
          <w:p w:rsidR="00EF0AAF" w:rsidRDefault="00EF0AAF" w:rsidP="00D354A3">
            <w:pPr>
              <w:pStyle w:val="Code"/>
            </w:pPr>
            <w:r>
              <w:t>MISAttributeRequestProvider</w:t>
            </w:r>
          </w:p>
        </w:tc>
      </w:tr>
      <w:tr w:rsidR="00EF0AAF" w:rsidTr="00D354A3">
        <w:trPr>
          <w:trHeight w:val="454"/>
        </w:trPr>
        <w:tc>
          <w:tcPr>
            <w:tcW w:w="279" w:type="dxa"/>
            <w:vMerge w:val="restart"/>
            <w:vAlign w:val="center"/>
          </w:tcPr>
          <w:p w:rsidR="00EF0AAF" w:rsidRDefault="00EF0AAF" w:rsidP="00D354A3">
            <w:pPr>
              <w:pStyle w:val="StdTabHead"/>
            </w:pPr>
          </w:p>
        </w:tc>
        <w:tc>
          <w:tcPr>
            <w:tcW w:w="1276" w:type="dxa"/>
            <w:vAlign w:val="center"/>
          </w:tcPr>
          <w:p w:rsidR="00EF0AAF" w:rsidRDefault="00EF0AAF" w:rsidP="00D354A3">
            <w:pPr>
              <w:pStyle w:val="StdTabHead"/>
            </w:pPr>
            <w:r>
              <w:t>Example</w:t>
            </w:r>
          </w:p>
        </w:tc>
        <w:tc>
          <w:tcPr>
            <w:tcW w:w="6843" w:type="dxa"/>
            <w:vAlign w:val="center"/>
          </w:tcPr>
          <w:p w:rsidR="00EF0AAF" w:rsidRDefault="00EF0AAF" w:rsidP="00D354A3">
            <w:pPr>
              <w:pStyle w:val="Code"/>
            </w:pPr>
            <w:r>
              <w:t>http://mistest.buergerkarte.at/</w:t>
            </w:r>
            <w:r w:rsidR="003D3013">
              <w:t>moa-id-auth/MISProvider</w:t>
            </w:r>
          </w:p>
        </w:tc>
      </w:tr>
      <w:tr w:rsidR="00EF0AAF" w:rsidTr="00D354A3">
        <w:trPr>
          <w:trHeight w:val="454"/>
        </w:trPr>
        <w:tc>
          <w:tcPr>
            <w:tcW w:w="279" w:type="dxa"/>
            <w:vMerge/>
            <w:vAlign w:val="center"/>
          </w:tcPr>
          <w:p w:rsidR="00EF0AAF" w:rsidRDefault="00EF0AAF" w:rsidP="00D354A3">
            <w:pPr>
              <w:pStyle w:val="StdTabHead"/>
            </w:pPr>
          </w:p>
        </w:tc>
        <w:tc>
          <w:tcPr>
            <w:tcW w:w="1276" w:type="dxa"/>
            <w:vAlign w:val="center"/>
          </w:tcPr>
          <w:p w:rsidR="00EF0AAF" w:rsidRDefault="00EF0AAF" w:rsidP="00D354A3">
            <w:pPr>
              <w:pStyle w:val="StdTabHead"/>
            </w:pPr>
            <w:r>
              <w:t>Description</w:t>
            </w:r>
          </w:p>
        </w:tc>
        <w:tc>
          <w:tcPr>
            <w:tcW w:w="6843" w:type="dxa"/>
            <w:vAlign w:val="center"/>
          </w:tcPr>
          <w:p w:rsidR="00EF0AAF" w:rsidRDefault="00EF0AAF" w:rsidP="00D354A3">
            <w:pPr>
              <w:pStyle w:val="StdTabHead"/>
            </w:pPr>
            <w:r>
              <w:t>Used to enable support of authentication in powers.</w:t>
            </w:r>
          </w:p>
        </w:tc>
      </w:tr>
      <w:tr w:rsidR="00EF0AAF" w:rsidTr="00D354A3">
        <w:trPr>
          <w:trHeight w:val="454"/>
        </w:trPr>
        <w:tc>
          <w:tcPr>
            <w:tcW w:w="1555" w:type="dxa"/>
            <w:gridSpan w:val="2"/>
            <w:shd w:val="clear" w:color="auto" w:fill="FDE9D9" w:themeFill="accent6" w:themeFillTint="33"/>
            <w:vAlign w:val="center"/>
          </w:tcPr>
          <w:p w:rsidR="00EF0AAF" w:rsidRDefault="00EF0AAF" w:rsidP="00D354A3">
            <w:pPr>
              <w:pStyle w:val="StdTabHead"/>
            </w:pPr>
            <w:r>
              <w:t>Parameter</w:t>
            </w:r>
          </w:p>
        </w:tc>
        <w:tc>
          <w:tcPr>
            <w:tcW w:w="6843" w:type="dxa"/>
            <w:shd w:val="clear" w:color="auto" w:fill="FDE9D9" w:themeFill="accent6" w:themeFillTint="33"/>
            <w:vAlign w:val="center"/>
          </w:tcPr>
          <w:p w:rsidR="00EF0AAF" w:rsidRDefault="00EF0AAF" w:rsidP="00D354A3">
            <w:pPr>
              <w:pStyle w:val="Code"/>
            </w:pPr>
            <w:r>
              <w:t>StorkAttributeRequestProvider</w:t>
            </w:r>
          </w:p>
        </w:tc>
      </w:tr>
      <w:tr w:rsidR="00EF0AAF" w:rsidTr="00D354A3">
        <w:trPr>
          <w:trHeight w:val="454"/>
        </w:trPr>
        <w:tc>
          <w:tcPr>
            <w:tcW w:w="279" w:type="dxa"/>
            <w:vMerge w:val="restart"/>
            <w:vAlign w:val="center"/>
          </w:tcPr>
          <w:p w:rsidR="00EF0AAF" w:rsidRDefault="00EF0AAF" w:rsidP="00D354A3">
            <w:pPr>
              <w:pStyle w:val="StdTabHead"/>
            </w:pPr>
          </w:p>
        </w:tc>
        <w:tc>
          <w:tcPr>
            <w:tcW w:w="1276" w:type="dxa"/>
            <w:vAlign w:val="center"/>
          </w:tcPr>
          <w:p w:rsidR="00EF0AAF" w:rsidRDefault="00EF0AAF" w:rsidP="00D354A3">
            <w:pPr>
              <w:pStyle w:val="StdTabHead"/>
            </w:pPr>
            <w:r>
              <w:t>Example</w:t>
            </w:r>
          </w:p>
        </w:tc>
        <w:tc>
          <w:tcPr>
            <w:tcW w:w="6843" w:type="dxa"/>
            <w:vAlign w:val="center"/>
          </w:tcPr>
          <w:p w:rsidR="00EF0AAF" w:rsidRDefault="00EF0AAF" w:rsidP="00D354A3">
            <w:pPr>
              <w:pStyle w:val="Code"/>
            </w:pPr>
            <w:r>
              <w:t>http://testvidp.buergerkarte.at/RetreveAttribute</w:t>
            </w:r>
          </w:p>
        </w:tc>
      </w:tr>
      <w:tr w:rsidR="00EF0AAF" w:rsidTr="00D354A3">
        <w:trPr>
          <w:trHeight w:val="454"/>
        </w:trPr>
        <w:tc>
          <w:tcPr>
            <w:tcW w:w="279" w:type="dxa"/>
            <w:vMerge/>
            <w:vAlign w:val="center"/>
          </w:tcPr>
          <w:p w:rsidR="00EF0AAF" w:rsidRDefault="00EF0AAF" w:rsidP="00D354A3">
            <w:pPr>
              <w:pStyle w:val="StdTabHead"/>
            </w:pPr>
          </w:p>
        </w:tc>
        <w:tc>
          <w:tcPr>
            <w:tcW w:w="1276" w:type="dxa"/>
            <w:vAlign w:val="center"/>
          </w:tcPr>
          <w:p w:rsidR="00EF0AAF" w:rsidRDefault="00EF0AAF" w:rsidP="00D354A3">
            <w:pPr>
              <w:pStyle w:val="StdTabHead"/>
            </w:pPr>
            <w:r>
              <w:t>Description</w:t>
            </w:r>
          </w:p>
        </w:tc>
        <w:tc>
          <w:tcPr>
            <w:tcW w:w="6843" w:type="dxa"/>
            <w:vAlign w:val="center"/>
          </w:tcPr>
          <w:p w:rsidR="00EF0AAF" w:rsidRDefault="00EF0AAF" w:rsidP="00D354A3">
            <w:pPr>
              <w:pStyle w:val="StdTabHead"/>
            </w:pPr>
            <w:r>
              <w:t>General plugin, used for other cases.</w:t>
            </w:r>
          </w:p>
        </w:tc>
      </w:tr>
    </w:tbl>
    <w:p w:rsidR="00EF0AAF" w:rsidRDefault="0059470E" w:rsidP="0059470E">
      <w:pPr>
        <w:pStyle w:val="Beschriftung"/>
      </w:pPr>
      <w:bookmarkStart w:id="117" w:name="_Toc390345480"/>
      <w:r>
        <w:t xml:space="preserve">Table </w:t>
      </w:r>
      <w:r>
        <w:fldChar w:fldCharType="begin"/>
      </w:r>
      <w:r>
        <w:instrText xml:space="preserve"> SEQ Table \* ARABIC </w:instrText>
      </w:r>
      <w:r>
        <w:fldChar w:fldCharType="separate"/>
      </w:r>
      <w:r w:rsidR="004456D1">
        <w:rPr>
          <w:noProof/>
        </w:rPr>
        <w:t>23</w:t>
      </w:r>
      <w:r>
        <w:fldChar w:fldCharType="end"/>
      </w:r>
      <w:r w:rsidR="00F41468">
        <w:t>: Attribute providers settings</w:t>
      </w:r>
      <w:bookmarkEnd w:id="117"/>
    </w:p>
    <w:p w:rsidR="00514C48" w:rsidRDefault="00514C48" w:rsidP="00957B1F"/>
    <w:p w:rsidR="00EF0AAF" w:rsidRDefault="00514C48" w:rsidP="00957B1F">
      <w:r>
        <w:lastRenderedPageBreak/>
        <w:t>Please note that for the exact URLs of attribute providers covering particular attributes and use cases can be found on Member State Wiki Page for A</w:t>
      </w:r>
      <w:r w:rsidR="00B4247A">
        <w:t>ustria at the STORK 2 web site</w:t>
      </w:r>
      <w:r w:rsidR="0084264E">
        <w:rPr>
          <w:rStyle w:val="Funotenzeichen"/>
        </w:rPr>
        <w:footnoteReference w:id="2"/>
      </w:r>
      <w:r w:rsidR="007E1BAE">
        <w:t>.</w:t>
      </w:r>
    </w:p>
    <w:p w:rsidR="007E1BAE" w:rsidRDefault="007E1BAE" w:rsidP="00957B1F">
      <w:r>
        <w:t xml:space="preserve">This page contains other information such as SAML signing certificates of these attribute providers, which should be installed at local instance. </w:t>
      </w:r>
    </w:p>
    <w:p w:rsidR="00514C48" w:rsidRDefault="00514C48" w:rsidP="00957B1F"/>
    <w:p w:rsidR="006534A9" w:rsidRDefault="006534A9" w:rsidP="006534A9">
      <w:pPr>
        <w:pStyle w:val="berschrift3"/>
      </w:pPr>
      <w:bookmarkStart w:id="118" w:name="_Toc390345417"/>
      <w:r>
        <w:t>Additional general settings</w:t>
      </w:r>
      <w:bookmarkEnd w:id="118"/>
    </w:p>
    <w:p w:rsidR="006534A9" w:rsidRDefault="00BA02EF" w:rsidP="006534A9">
      <w:r>
        <w:t xml:space="preserve">This optional section enables service providers to provide customized, service provider application specific authentication block and citizen card environment selection form. </w:t>
      </w:r>
    </w:p>
    <w:p w:rsidR="00BA02EF" w:rsidRDefault="00BA02EF" w:rsidP="006534A9">
      <w:r>
        <w:t xml:space="preserve">The option </w:t>
      </w:r>
      <w:r w:rsidRPr="00BA02EF">
        <w:rPr>
          <w:rStyle w:val="CodeZchn"/>
          <w:b/>
        </w:rPr>
        <w:t>Hide bPK/wbPK from AuthBlock</w:t>
      </w:r>
      <w:r>
        <w:t xml:space="preserve"> enables exclusion of bPK and wbPK from the authentication block presented to the user to sign.</w:t>
      </w:r>
    </w:p>
    <w:p w:rsidR="006534A9" w:rsidRDefault="00BA02EF" w:rsidP="006534A9">
      <w:r>
        <w:t xml:space="preserve">The field </w:t>
      </w:r>
      <w:r w:rsidRPr="00BA02EF">
        <w:rPr>
          <w:rStyle w:val="CodeZchn"/>
          <w:b/>
        </w:rPr>
        <w:t>AuthblockText</w:t>
      </w:r>
      <w:r>
        <w:t xml:space="preserve"> should contain the customized service provider specific text. This text will be signed from the user in the course of authentication. The text may consist of characters, numbers und punctuation marks. It can contain the following keywords too:</w:t>
      </w:r>
    </w:p>
    <w:p w:rsidR="00BA02EF" w:rsidRDefault="00BA02EF" w:rsidP="00BA02EF">
      <w:pPr>
        <w:pStyle w:val="Listenabsatz"/>
        <w:numPr>
          <w:ilvl w:val="0"/>
          <w:numId w:val="40"/>
        </w:numPr>
      </w:pPr>
      <w:r>
        <w:t>#NAME# - will be replaced with first and family name of the user</w:t>
      </w:r>
    </w:p>
    <w:p w:rsidR="00BA02EF" w:rsidRDefault="00BA02EF" w:rsidP="00BA02EF">
      <w:pPr>
        <w:pStyle w:val="Listenabsatz"/>
        <w:numPr>
          <w:ilvl w:val="0"/>
          <w:numId w:val="40"/>
        </w:numPr>
      </w:pPr>
      <w:r>
        <w:t>#DATE# - will be replaced with the actual date</w:t>
      </w:r>
    </w:p>
    <w:p w:rsidR="00BA02EF" w:rsidRDefault="00BA02EF" w:rsidP="00BA02EF">
      <w:pPr>
        <w:pStyle w:val="Listenabsatz"/>
        <w:numPr>
          <w:ilvl w:val="0"/>
          <w:numId w:val="40"/>
        </w:numPr>
      </w:pPr>
      <w:r>
        <w:t>#TIME# - will be replaced with the actual time</w:t>
      </w:r>
    </w:p>
    <w:p w:rsidR="00BA02EF" w:rsidRDefault="00BA02EF" w:rsidP="00BA02EF"/>
    <w:p w:rsidR="00245CD5" w:rsidRDefault="00BA02EF" w:rsidP="00245CD5">
      <w:r>
        <w:t xml:space="preserve">The example </w:t>
      </w:r>
      <w:r w:rsidRPr="00BA02EF">
        <w:rPr>
          <w:rStyle w:val="CodeZchn"/>
          <w:b/>
        </w:rPr>
        <w:t>Authblocktext</w:t>
      </w:r>
      <w:r>
        <w:t xml:space="preserve"> is represented with the following figure:</w:t>
      </w:r>
    </w:p>
    <w:p w:rsidR="00245CD5" w:rsidRPr="00245CD5" w:rsidRDefault="00245CD5" w:rsidP="00245CD5"/>
    <w:tbl>
      <w:tblPr>
        <w:tblStyle w:val="Tabellenraster"/>
        <w:tblW w:w="0" w:type="auto"/>
        <w:tblInd w:w="426" w:type="dxa"/>
        <w:tblLook w:val="04A0" w:firstRow="1" w:lastRow="0" w:firstColumn="1" w:lastColumn="0" w:noHBand="0" w:noVBand="1"/>
      </w:tblPr>
      <w:tblGrid>
        <w:gridCol w:w="7654"/>
      </w:tblGrid>
      <w:tr w:rsidR="00245CD5" w:rsidTr="00A457A4">
        <w:tc>
          <w:tcPr>
            <w:tcW w:w="7654" w:type="dxa"/>
            <w:tcBorders>
              <w:left w:val="nil"/>
              <w:right w:val="nil"/>
            </w:tcBorders>
            <w:shd w:val="clear" w:color="auto" w:fill="FDE9D9" w:themeFill="accent6" w:themeFillTint="33"/>
          </w:tcPr>
          <w:p w:rsidR="00BB4CB4" w:rsidRDefault="00BB4CB4" w:rsidP="00245CD5">
            <w:pPr>
              <w:pStyle w:val="Code"/>
            </w:pPr>
          </w:p>
          <w:p w:rsidR="00245CD5" w:rsidRDefault="00245CD5" w:rsidP="00245CD5">
            <w:pPr>
              <w:pStyle w:val="Code"/>
            </w:pPr>
            <w:r>
              <w:t xml:space="preserve">With this action I, </w:t>
            </w:r>
            <w:r w:rsidRPr="000D5E5E">
              <w:rPr>
                <w:color w:val="C00000"/>
              </w:rPr>
              <w:t>#NAME#</w:t>
            </w:r>
            <w:r>
              <w:t xml:space="preserve">, confirm at </w:t>
            </w:r>
            <w:r w:rsidRPr="000D5E5E">
              <w:rPr>
                <w:color w:val="C00000"/>
              </w:rPr>
              <w:t xml:space="preserve">#DATE# </w:t>
            </w:r>
            <w:r>
              <w:t xml:space="preserve">on </w:t>
            </w:r>
            <w:r w:rsidRPr="000D5E5E">
              <w:rPr>
                <w:color w:val="C00000"/>
              </w:rPr>
              <w:t xml:space="preserve">#TIME# </w:t>
            </w:r>
            <w:r>
              <w:t>o’clock the reception of the information package.</w:t>
            </w:r>
          </w:p>
          <w:p w:rsidR="00BB4CB4" w:rsidRDefault="00BB4CB4" w:rsidP="00245CD5">
            <w:pPr>
              <w:pStyle w:val="Code"/>
            </w:pPr>
          </w:p>
        </w:tc>
      </w:tr>
    </w:tbl>
    <w:p w:rsidR="00DF5C29" w:rsidRDefault="009636F5" w:rsidP="009636F5">
      <w:pPr>
        <w:pStyle w:val="Beschriftung"/>
      </w:pPr>
      <w:bookmarkStart w:id="119" w:name="_Toc390345451"/>
      <w:r>
        <w:t xml:space="preserve">Figure </w:t>
      </w:r>
      <w:r>
        <w:fldChar w:fldCharType="begin"/>
      </w:r>
      <w:r>
        <w:instrText xml:space="preserve"> SEQ Figure \* ARABIC </w:instrText>
      </w:r>
      <w:r>
        <w:fldChar w:fldCharType="separate"/>
      </w:r>
      <w:r w:rsidR="00402D3C">
        <w:rPr>
          <w:noProof/>
        </w:rPr>
        <w:t>9</w:t>
      </w:r>
      <w:r>
        <w:fldChar w:fldCharType="end"/>
      </w:r>
      <w:r>
        <w:t>: Example AuthBlockText configuration</w:t>
      </w:r>
      <w:bookmarkEnd w:id="119"/>
    </w:p>
    <w:p w:rsidR="00245CD5" w:rsidRDefault="00245CD5" w:rsidP="00245CD5"/>
    <w:p w:rsidR="009636F5" w:rsidRPr="00245CD5" w:rsidRDefault="009636F5" w:rsidP="00245CD5">
      <w:r>
        <w:t>This text setting will be replaced into the following text and signed by the user i</w:t>
      </w:r>
      <w:r w:rsidR="00245CD5">
        <w:t>n the course of authentication:</w:t>
      </w:r>
      <w:r w:rsidR="00245CD5">
        <w:br/>
      </w:r>
    </w:p>
    <w:tbl>
      <w:tblPr>
        <w:tblStyle w:val="Tabellenraster"/>
        <w:tblW w:w="0" w:type="auto"/>
        <w:tblInd w:w="426" w:type="dxa"/>
        <w:tblLook w:val="04A0" w:firstRow="1" w:lastRow="0" w:firstColumn="1" w:lastColumn="0" w:noHBand="0" w:noVBand="1"/>
      </w:tblPr>
      <w:tblGrid>
        <w:gridCol w:w="7654"/>
      </w:tblGrid>
      <w:tr w:rsidR="00245CD5" w:rsidTr="00BB4CB4">
        <w:tc>
          <w:tcPr>
            <w:tcW w:w="7654" w:type="dxa"/>
            <w:tcBorders>
              <w:top w:val="single" w:sz="4" w:space="0" w:color="auto"/>
              <w:left w:val="nil"/>
              <w:bottom w:val="single" w:sz="4" w:space="0" w:color="auto"/>
              <w:right w:val="nil"/>
            </w:tcBorders>
            <w:shd w:val="clear" w:color="auto" w:fill="FDE9D9" w:themeFill="accent6" w:themeFillTint="33"/>
          </w:tcPr>
          <w:p w:rsidR="00BB4CB4" w:rsidRDefault="00BB4CB4" w:rsidP="00245CD5">
            <w:pPr>
              <w:pStyle w:val="Code"/>
            </w:pPr>
          </w:p>
          <w:p w:rsidR="00245CD5" w:rsidRDefault="00245CD5" w:rsidP="00245CD5">
            <w:pPr>
              <w:pStyle w:val="Code"/>
              <w:rPr>
                <w:sz w:val="8"/>
                <w:szCs w:val="8"/>
              </w:rPr>
            </w:pPr>
            <w:r>
              <w:t xml:space="preserve">With this action I, </w:t>
            </w:r>
            <w:r w:rsidRPr="000D5E5E">
              <w:rPr>
                <w:color w:val="C00000"/>
              </w:rPr>
              <w:t>John Doe</w:t>
            </w:r>
            <w:r>
              <w:t xml:space="preserve">, confirm </w:t>
            </w:r>
            <w:r w:rsidRPr="000D5E5E">
              <w:t>at</w:t>
            </w:r>
            <w:r w:rsidRPr="009636F5">
              <w:rPr>
                <w:color w:val="FF0000"/>
              </w:rPr>
              <w:t xml:space="preserve"> </w:t>
            </w:r>
            <w:r w:rsidRPr="000D5E5E">
              <w:rPr>
                <w:color w:val="C00000"/>
              </w:rPr>
              <w:t xml:space="preserve">05.01.2014 </w:t>
            </w:r>
            <w:r>
              <w:t xml:space="preserve">on </w:t>
            </w:r>
            <w:r w:rsidRPr="000D5E5E">
              <w:rPr>
                <w:color w:val="C00000"/>
              </w:rPr>
              <w:t xml:space="preserve">10:00 </w:t>
            </w:r>
            <w:r>
              <w:t>o’clock the reception of the information package.</w:t>
            </w:r>
          </w:p>
          <w:p w:rsidR="00245CD5" w:rsidRDefault="00245CD5" w:rsidP="00245CD5">
            <w:pPr>
              <w:pStyle w:val="Code"/>
            </w:pPr>
          </w:p>
        </w:tc>
      </w:tr>
    </w:tbl>
    <w:p w:rsidR="00CA5BDE" w:rsidRDefault="009636F5" w:rsidP="009636F5">
      <w:pPr>
        <w:pStyle w:val="Beschriftung"/>
      </w:pPr>
      <w:bookmarkStart w:id="120" w:name="_Toc390345452"/>
      <w:r>
        <w:t xml:space="preserve">Figure </w:t>
      </w:r>
      <w:r>
        <w:fldChar w:fldCharType="begin"/>
      </w:r>
      <w:r>
        <w:instrText xml:space="preserve"> SEQ Figure \* ARABIC </w:instrText>
      </w:r>
      <w:r>
        <w:fldChar w:fldCharType="separate"/>
      </w:r>
      <w:r w:rsidR="00402D3C">
        <w:rPr>
          <w:noProof/>
        </w:rPr>
        <w:t>10</w:t>
      </w:r>
      <w:r>
        <w:fldChar w:fldCharType="end"/>
      </w:r>
      <w:r>
        <w:t>: Example transformation result of customized AuthTextBlock</w:t>
      </w:r>
      <w:bookmarkEnd w:id="120"/>
    </w:p>
    <w:p w:rsidR="00CA5BDE" w:rsidRDefault="00CA5BDE" w:rsidP="00957B1F"/>
    <w:p w:rsidR="004B16DC" w:rsidRDefault="005A3A14" w:rsidP="004456D1">
      <w:pPr>
        <w:pStyle w:val="berschrift3"/>
      </w:pPr>
      <w:bookmarkStart w:id="121" w:name="_Toc390345418"/>
      <w:r>
        <w:t>CCE-Selection and Send-Assertion Templates</w:t>
      </w:r>
      <w:bookmarkEnd w:id="121"/>
    </w:p>
    <w:p w:rsidR="005A3A14" w:rsidRDefault="004456D1" w:rsidP="000B37C5">
      <w:r>
        <w:t>The following table contains the description of these parameters:</w:t>
      </w:r>
    </w:p>
    <w:tbl>
      <w:tblPr>
        <w:tblStyle w:val="Tabellenraster"/>
        <w:tblW w:w="0" w:type="auto"/>
        <w:tblLayout w:type="fixed"/>
        <w:tblLook w:val="04A0" w:firstRow="1" w:lastRow="0" w:firstColumn="1" w:lastColumn="0" w:noHBand="0" w:noVBand="1"/>
      </w:tblPr>
      <w:tblGrid>
        <w:gridCol w:w="279"/>
        <w:gridCol w:w="1276"/>
        <w:gridCol w:w="6843"/>
      </w:tblGrid>
      <w:tr w:rsidR="005A3A14" w:rsidTr="00154F22">
        <w:trPr>
          <w:trHeight w:val="454"/>
        </w:trPr>
        <w:tc>
          <w:tcPr>
            <w:tcW w:w="1555" w:type="dxa"/>
            <w:gridSpan w:val="2"/>
            <w:shd w:val="clear" w:color="auto" w:fill="FDE9D9" w:themeFill="accent6" w:themeFillTint="33"/>
            <w:vAlign w:val="center"/>
          </w:tcPr>
          <w:p w:rsidR="005A3A14" w:rsidRDefault="005A3A14" w:rsidP="00154F22">
            <w:pPr>
              <w:pStyle w:val="StdTabHead"/>
            </w:pPr>
            <w:r>
              <w:t>Parameter</w:t>
            </w:r>
          </w:p>
        </w:tc>
        <w:tc>
          <w:tcPr>
            <w:tcW w:w="6843" w:type="dxa"/>
            <w:shd w:val="clear" w:color="auto" w:fill="FDE9D9" w:themeFill="accent6" w:themeFillTint="33"/>
            <w:vAlign w:val="center"/>
          </w:tcPr>
          <w:p w:rsidR="005A3A14" w:rsidRDefault="005A3A14" w:rsidP="00154F22">
            <w:pPr>
              <w:pStyle w:val="Code"/>
            </w:pPr>
            <w:r>
              <w:t>CCE-Selection Template</w:t>
            </w:r>
          </w:p>
        </w:tc>
      </w:tr>
      <w:tr w:rsidR="005A3A14" w:rsidTr="00154F22">
        <w:trPr>
          <w:trHeight w:val="454"/>
        </w:trPr>
        <w:tc>
          <w:tcPr>
            <w:tcW w:w="279" w:type="dxa"/>
            <w:vMerge w:val="restart"/>
            <w:vAlign w:val="center"/>
          </w:tcPr>
          <w:p w:rsidR="005A3A14" w:rsidRDefault="005A3A14" w:rsidP="00154F22">
            <w:pPr>
              <w:pStyle w:val="StdTabHead"/>
            </w:pPr>
          </w:p>
        </w:tc>
        <w:tc>
          <w:tcPr>
            <w:tcW w:w="1276" w:type="dxa"/>
            <w:vAlign w:val="center"/>
          </w:tcPr>
          <w:p w:rsidR="005A3A14" w:rsidRDefault="005A3A14" w:rsidP="00154F22">
            <w:pPr>
              <w:pStyle w:val="StdTabHead"/>
            </w:pPr>
            <w:r>
              <w:t>Example</w:t>
            </w:r>
          </w:p>
        </w:tc>
        <w:tc>
          <w:tcPr>
            <w:tcW w:w="6843" w:type="dxa"/>
            <w:vAlign w:val="center"/>
          </w:tcPr>
          <w:p w:rsidR="005A3A14" w:rsidRDefault="005A3A14" w:rsidP="00154F22">
            <w:pPr>
              <w:pStyle w:val="Code"/>
            </w:pPr>
            <w:r>
              <w:t>&lt;uploaded file&gt;</w:t>
            </w:r>
          </w:p>
        </w:tc>
      </w:tr>
      <w:tr w:rsidR="005A3A14" w:rsidTr="00154F22">
        <w:trPr>
          <w:trHeight w:val="454"/>
        </w:trPr>
        <w:tc>
          <w:tcPr>
            <w:tcW w:w="279" w:type="dxa"/>
            <w:vMerge/>
            <w:vAlign w:val="center"/>
          </w:tcPr>
          <w:p w:rsidR="005A3A14" w:rsidRDefault="005A3A14" w:rsidP="00154F22">
            <w:pPr>
              <w:pStyle w:val="StdTabHead"/>
            </w:pPr>
          </w:p>
        </w:tc>
        <w:tc>
          <w:tcPr>
            <w:tcW w:w="1276" w:type="dxa"/>
            <w:vAlign w:val="center"/>
          </w:tcPr>
          <w:p w:rsidR="005A3A14" w:rsidRDefault="005A3A14" w:rsidP="00154F22">
            <w:pPr>
              <w:pStyle w:val="StdTabHead"/>
            </w:pPr>
            <w:r>
              <w:t>Description</w:t>
            </w:r>
          </w:p>
        </w:tc>
        <w:tc>
          <w:tcPr>
            <w:tcW w:w="6843" w:type="dxa"/>
            <w:vAlign w:val="center"/>
          </w:tcPr>
          <w:p w:rsidR="005A3A14" w:rsidRDefault="005A3A14" w:rsidP="00154F22">
            <w:pPr>
              <w:pStyle w:val="StdTabHead"/>
            </w:pPr>
            <w:r>
              <w:t>This parameter allows setting of the application specific CCE selection template. This template may be additionally customized and uploaded using this box. If applied, this template should be additionally checked for security (e.g. XSS attack).</w:t>
            </w:r>
          </w:p>
        </w:tc>
      </w:tr>
      <w:tr w:rsidR="005A3A14" w:rsidTr="00154F22">
        <w:trPr>
          <w:trHeight w:val="454"/>
        </w:trPr>
        <w:tc>
          <w:tcPr>
            <w:tcW w:w="1555" w:type="dxa"/>
            <w:gridSpan w:val="2"/>
            <w:shd w:val="clear" w:color="auto" w:fill="FDE9D9" w:themeFill="accent6" w:themeFillTint="33"/>
            <w:vAlign w:val="center"/>
          </w:tcPr>
          <w:p w:rsidR="005A3A14" w:rsidRDefault="005A3A14" w:rsidP="00154F22">
            <w:pPr>
              <w:pStyle w:val="StdTabHead"/>
            </w:pPr>
            <w:r>
              <w:t>Parameter</w:t>
            </w:r>
          </w:p>
        </w:tc>
        <w:tc>
          <w:tcPr>
            <w:tcW w:w="6843" w:type="dxa"/>
            <w:shd w:val="clear" w:color="auto" w:fill="FDE9D9" w:themeFill="accent6" w:themeFillTint="33"/>
            <w:vAlign w:val="center"/>
          </w:tcPr>
          <w:p w:rsidR="005A3A14" w:rsidRDefault="005A3A14" w:rsidP="00154F22">
            <w:pPr>
              <w:pStyle w:val="Code"/>
            </w:pPr>
            <w:r>
              <w:t>Send-Assertion Template</w:t>
            </w:r>
          </w:p>
        </w:tc>
      </w:tr>
      <w:tr w:rsidR="005A3A14" w:rsidTr="00154F22">
        <w:trPr>
          <w:trHeight w:val="454"/>
        </w:trPr>
        <w:tc>
          <w:tcPr>
            <w:tcW w:w="279" w:type="dxa"/>
            <w:vMerge w:val="restart"/>
            <w:vAlign w:val="center"/>
          </w:tcPr>
          <w:p w:rsidR="005A3A14" w:rsidRDefault="005A3A14" w:rsidP="00154F22">
            <w:pPr>
              <w:pStyle w:val="StdTabHead"/>
            </w:pPr>
          </w:p>
        </w:tc>
        <w:tc>
          <w:tcPr>
            <w:tcW w:w="1276" w:type="dxa"/>
            <w:vAlign w:val="center"/>
          </w:tcPr>
          <w:p w:rsidR="005A3A14" w:rsidRDefault="005A3A14" w:rsidP="00154F22">
            <w:pPr>
              <w:pStyle w:val="StdTabHead"/>
            </w:pPr>
            <w:r>
              <w:t>Example</w:t>
            </w:r>
          </w:p>
        </w:tc>
        <w:tc>
          <w:tcPr>
            <w:tcW w:w="6843" w:type="dxa"/>
            <w:vAlign w:val="center"/>
          </w:tcPr>
          <w:p w:rsidR="005A3A14" w:rsidRDefault="005A3A14" w:rsidP="00154F22">
            <w:pPr>
              <w:pStyle w:val="Code"/>
            </w:pPr>
            <w:r>
              <w:t>&lt;uploaded file&gt;</w:t>
            </w:r>
          </w:p>
        </w:tc>
      </w:tr>
      <w:tr w:rsidR="005A3A14" w:rsidTr="00154F22">
        <w:trPr>
          <w:trHeight w:val="454"/>
        </w:trPr>
        <w:tc>
          <w:tcPr>
            <w:tcW w:w="279" w:type="dxa"/>
            <w:vMerge/>
            <w:vAlign w:val="center"/>
          </w:tcPr>
          <w:p w:rsidR="005A3A14" w:rsidRDefault="005A3A14" w:rsidP="00154F22">
            <w:pPr>
              <w:pStyle w:val="StdTabHead"/>
            </w:pPr>
          </w:p>
        </w:tc>
        <w:tc>
          <w:tcPr>
            <w:tcW w:w="1276" w:type="dxa"/>
            <w:vAlign w:val="center"/>
          </w:tcPr>
          <w:p w:rsidR="005A3A14" w:rsidRDefault="005A3A14" w:rsidP="00154F22">
            <w:pPr>
              <w:pStyle w:val="StdTabHead"/>
            </w:pPr>
            <w:r>
              <w:t>Description</w:t>
            </w:r>
          </w:p>
        </w:tc>
        <w:tc>
          <w:tcPr>
            <w:tcW w:w="6843" w:type="dxa"/>
            <w:vAlign w:val="center"/>
          </w:tcPr>
          <w:p w:rsidR="005A3A14" w:rsidRDefault="005A3A14" w:rsidP="00154F22">
            <w:pPr>
              <w:pStyle w:val="StdTabHead"/>
            </w:pPr>
            <w:r>
              <w:t>This option allows setting of application specific template for additional authentication request in the case of single sign-on login.</w:t>
            </w:r>
          </w:p>
        </w:tc>
      </w:tr>
    </w:tbl>
    <w:p w:rsidR="005A3A14" w:rsidRDefault="004456D1" w:rsidP="004456D1">
      <w:pPr>
        <w:pStyle w:val="Beschriftung"/>
      </w:pPr>
      <w:bookmarkStart w:id="122" w:name="_Toc390345481"/>
      <w:r>
        <w:t xml:space="preserve">Table </w:t>
      </w:r>
      <w:r>
        <w:fldChar w:fldCharType="begin"/>
      </w:r>
      <w:r>
        <w:instrText xml:space="preserve"> SEQ Table \* ARABIC </w:instrText>
      </w:r>
      <w:r>
        <w:fldChar w:fldCharType="separate"/>
      </w:r>
      <w:r>
        <w:rPr>
          <w:noProof/>
        </w:rPr>
        <w:t>24</w:t>
      </w:r>
      <w:r>
        <w:fldChar w:fldCharType="end"/>
      </w:r>
      <w:r>
        <w:t>: CCE-Selection and Send-Assertion Templates</w:t>
      </w:r>
      <w:bookmarkEnd w:id="122"/>
    </w:p>
    <w:p w:rsidR="005A3A14" w:rsidRDefault="005A3A14" w:rsidP="000B37C5"/>
    <w:p w:rsidR="006E34B3" w:rsidRDefault="006E34B3" w:rsidP="000B37C5"/>
    <w:p w:rsidR="006E34B3" w:rsidRDefault="006E34B3" w:rsidP="000B37C5"/>
    <w:p w:rsidR="006E34B3" w:rsidRDefault="006E34B3" w:rsidP="000B37C5"/>
    <w:p w:rsidR="006E34B3" w:rsidRDefault="006E34B3" w:rsidP="000B37C5"/>
    <w:p w:rsidR="006E34B3" w:rsidRDefault="006E34B3" w:rsidP="000B37C5"/>
    <w:p w:rsidR="006E34B3" w:rsidRDefault="006E34B3" w:rsidP="000B37C5"/>
    <w:p w:rsidR="006E34B3" w:rsidRDefault="006E34B3" w:rsidP="000B37C5"/>
    <w:p w:rsidR="006E34B3" w:rsidRDefault="006E34B3" w:rsidP="000B37C5"/>
    <w:p w:rsidR="006E34B3" w:rsidRDefault="006E34B3" w:rsidP="000B37C5"/>
    <w:p w:rsidR="006E34B3" w:rsidRDefault="006E34B3" w:rsidP="000B37C5"/>
    <w:p w:rsidR="006E34B3" w:rsidRDefault="006E34B3" w:rsidP="000B37C5"/>
    <w:p w:rsidR="006E34B3" w:rsidRDefault="006E34B3" w:rsidP="000B37C5"/>
    <w:p w:rsidR="006E34B3" w:rsidRDefault="006E34B3" w:rsidP="000B37C5"/>
    <w:p w:rsidR="006E34B3" w:rsidRDefault="006E34B3" w:rsidP="000B37C5"/>
    <w:p w:rsidR="006E34B3" w:rsidRDefault="006E34B3" w:rsidP="000B37C5"/>
    <w:p w:rsidR="00F7490F" w:rsidRDefault="00F7490F" w:rsidP="000B37C5"/>
    <w:p w:rsidR="00F7490F" w:rsidRDefault="00F7490F" w:rsidP="000B37C5"/>
    <w:p w:rsidR="00F7490F" w:rsidRDefault="00F7490F" w:rsidP="000B37C5"/>
    <w:p w:rsidR="00F7490F" w:rsidRDefault="00F7490F" w:rsidP="000B37C5"/>
    <w:p w:rsidR="00F7490F" w:rsidRDefault="00F7490F" w:rsidP="000B37C5"/>
    <w:p w:rsidR="00F7490F" w:rsidRDefault="00F7490F" w:rsidP="000B37C5"/>
    <w:p w:rsidR="00F7490F" w:rsidRDefault="00F7490F" w:rsidP="000B37C5"/>
    <w:p w:rsidR="00F7490F" w:rsidRDefault="00F7490F" w:rsidP="000B37C5"/>
    <w:p w:rsidR="00F7490F" w:rsidRDefault="00F7490F" w:rsidP="000B37C5"/>
    <w:p w:rsidR="00F7490F" w:rsidRDefault="00F7490F" w:rsidP="000B37C5"/>
    <w:p w:rsidR="00F7490F" w:rsidRDefault="00F7490F" w:rsidP="000B37C5"/>
    <w:p w:rsidR="00F7490F" w:rsidRDefault="00F7490F" w:rsidP="000B37C5"/>
    <w:p w:rsidR="001E7B79" w:rsidRDefault="001E7B79" w:rsidP="000B37C5">
      <w:r>
        <w:lastRenderedPageBreak/>
        <w:t xml:space="preserve">Summarized, </w:t>
      </w:r>
      <w:r>
        <w:fldChar w:fldCharType="begin"/>
      </w:r>
      <w:r>
        <w:instrText xml:space="preserve"> REF _Ref390342495 \h </w:instrText>
      </w:r>
      <w:r>
        <w:fldChar w:fldCharType="separate"/>
      </w:r>
      <w:r>
        <w:t xml:space="preserve">Figure </w:t>
      </w:r>
      <w:r>
        <w:rPr>
          <w:noProof/>
        </w:rPr>
        <w:t>11</w:t>
      </w:r>
      <w:r>
        <w:fldChar w:fldCharType="end"/>
      </w:r>
      <w:r>
        <w:t xml:space="preserve"> shows the example configuration of service provider application.</w:t>
      </w:r>
    </w:p>
    <w:p w:rsidR="006E34B3" w:rsidRDefault="006E34B3" w:rsidP="000B37C5"/>
    <w:p w:rsidR="005A3A14" w:rsidRDefault="001E7B79" w:rsidP="000B37C5">
      <w:r>
        <w:rPr>
          <w:noProof/>
          <w:lang w:val="de-DE" w:eastAsia="de-DE"/>
        </w:rPr>
        <w:drawing>
          <wp:inline distT="0" distB="0" distL="0" distR="0" wp14:anchorId="64AA44E7" wp14:editId="73223AD1">
            <wp:extent cx="5636895" cy="7324725"/>
            <wp:effectExtent l="0" t="0" r="1905" b="952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39934" cy="7328674"/>
                    </a:xfrm>
                    <a:prstGeom prst="rect">
                      <a:avLst/>
                    </a:prstGeom>
                    <a:noFill/>
                    <a:ln>
                      <a:noFill/>
                    </a:ln>
                  </pic:spPr>
                </pic:pic>
              </a:graphicData>
            </a:graphic>
          </wp:inline>
        </w:drawing>
      </w:r>
    </w:p>
    <w:p w:rsidR="004B7F9B" w:rsidRDefault="004B7F9B" w:rsidP="001E7B79">
      <w:pPr>
        <w:pStyle w:val="Beschriftung"/>
      </w:pPr>
      <w:bookmarkStart w:id="123" w:name="_Ref390342495"/>
    </w:p>
    <w:p w:rsidR="001E7B79" w:rsidRDefault="001E7B79" w:rsidP="001E7B79">
      <w:pPr>
        <w:pStyle w:val="Beschriftung"/>
      </w:pPr>
      <w:bookmarkStart w:id="124" w:name="_Toc390345453"/>
      <w:r>
        <w:t xml:space="preserve">Figure </w:t>
      </w:r>
      <w:r>
        <w:fldChar w:fldCharType="begin"/>
      </w:r>
      <w:r>
        <w:instrText xml:space="preserve"> SEQ Figure \* ARABIC </w:instrText>
      </w:r>
      <w:r>
        <w:fldChar w:fldCharType="separate"/>
      </w:r>
      <w:r w:rsidR="00402D3C">
        <w:rPr>
          <w:noProof/>
        </w:rPr>
        <w:t>11</w:t>
      </w:r>
      <w:r>
        <w:fldChar w:fldCharType="end"/>
      </w:r>
      <w:bookmarkEnd w:id="123"/>
      <w:r>
        <w:t>: Example configuration of service provider application</w:t>
      </w:r>
      <w:bookmarkEnd w:id="124"/>
    </w:p>
    <w:p w:rsidR="001E7B79" w:rsidRDefault="001E7B79" w:rsidP="000B37C5"/>
    <w:p w:rsidR="00815F48" w:rsidRDefault="00815F48" w:rsidP="00815F48">
      <w:pPr>
        <w:pStyle w:val="berschrift2"/>
      </w:pPr>
      <w:bookmarkStart w:id="125" w:name="_Ref390343305"/>
      <w:bookmarkStart w:id="126" w:name="_Toc390345419"/>
      <w:r>
        <w:lastRenderedPageBreak/>
        <w:t>Other functionality of MOA-ID web configuration interface</w:t>
      </w:r>
      <w:bookmarkEnd w:id="125"/>
      <w:bookmarkEnd w:id="126"/>
    </w:p>
    <w:p w:rsidR="00815F48" w:rsidRDefault="00BA2A2C" w:rsidP="000B37C5">
      <w:r>
        <w:t xml:space="preserve">The option </w:t>
      </w:r>
      <w:r w:rsidRPr="00BA2A2C">
        <w:rPr>
          <w:rStyle w:val="CodeZchn"/>
          <w:b/>
        </w:rPr>
        <w:t>User management</w:t>
      </w:r>
      <w:r>
        <w:t xml:space="preserve"> is used to set up new users of MOA-ID web configuration interface. These users will be able to login to the configuration interface and administer applications and settings. </w:t>
      </w:r>
      <w:r>
        <w:fldChar w:fldCharType="begin"/>
      </w:r>
      <w:r>
        <w:instrText xml:space="preserve"> REF _Ref390342680 \h </w:instrText>
      </w:r>
      <w:r>
        <w:fldChar w:fldCharType="separate"/>
      </w:r>
      <w:r w:rsidR="00603477">
        <w:t xml:space="preserve">Figure </w:t>
      </w:r>
      <w:r w:rsidR="00603477">
        <w:rPr>
          <w:noProof/>
        </w:rPr>
        <w:t>12</w:t>
      </w:r>
      <w:r>
        <w:fldChar w:fldCharType="end"/>
      </w:r>
      <w:r>
        <w:t xml:space="preserve"> shows the interface used to create new users.</w:t>
      </w:r>
    </w:p>
    <w:p w:rsidR="00BA2A2C" w:rsidRDefault="00BA2A2C" w:rsidP="000B37C5"/>
    <w:p w:rsidR="00BA2A2C" w:rsidRDefault="00BA2A2C" w:rsidP="000B37C5">
      <w:r>
        <w:rPr>
          <w:noProof/>
          <w:lang w:val="de-DE" w:eastAsia="de-DE"/>
        </w:rPr>
        <w:drawing>
          <wp:inline distT="0" distB="0" distL="0" distR="0" wp14:anchorId="03374928" wp14:editId="7AFE464A">
            <wp:extent cx="5481008" cy="2628900"/>
            <wp:effectExtent l="0" t="0" r="571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6779" t="13742" r="53794" b="30232"/>
                    <a:stretch/>
                  </pic:blipFill>
                  <pic:spPr bwMode="auto">
                    <a:xfrm>
                      <a:off x="0" y="0"/>
                      <a:ext cx="5487703" cy="2632111"/>
                    </a:xfrm>
                    <a:prstGeom prst="rect">
                      <a:avLst/>
                    </a:prstGeom>
                    <a:ln>
                      <a:noFill/>
                    </a:ln>
                    <a:extLst>
                      <a:ext uri="{53640926-AAD7-44D8-BBD7-CCE9431645EC}">
                        <a14:shadowObscured xmlns:a14="http://schemas.microsoft.com/office/drawing/2010/main"/>
                      </a:ext>
                    </a:extLst>
                  </pic:spPr>
                </pic:pic>
              </a:graphicData>
            </a:graphic>
          </wp:inline>
        </w:drawing>
      </w:r>
    </w:p>
    <w:p w:rsidR="00927514" w:rsidRPr="00927514" w:rsidRDefault="00BA2A2C" w:rsidP="00927514">
      <w:pPr>
        <w:pStyle w:val="Beschriftung"/>
      </w:pPr>
      <w:bookmarkStart w:id="127" w:name="_Ref390342680"/>
      <w:bookmarkStart w:id="128" w:name="_Ref390343266"/>
      <w:bookmarkStart w:id="129" w:name="_Toc390345454"/>
      <w:r>
        <w:t xml:space="preserve">Figure </w:t>
      </w:r>
      <w:r>
        <w:fldChar w:fldCharType="begin"/>
      </w:r>
      <w:r>
        <w:instrText xml:space="preserve"> SEQ Figure \* ARABIC </w:instrText>
      </w:r>
      <w:r>
        <w:fldChar w:fldCharType="separate"/>
      </w:r>
      <w:r w:rsidR="00402D3C">
        <w:rPr>
          <w:noProof/>
        </w:rPr>
        <w:t>12</w:t>
      </w:r>
      <w:r>
        <w:fldChar w:fldCharType="end"/>
      </w:r>
      <w:bookmarkEnd w:id="127"/>
      <w:r>
        <w:t>: Creating new users</w:t>
      </w:r>
      <w:bookmarkEnd w:id="128"/>
      <w:bookmarkEnd w:id="129"/>
    </w:p>
    <w:p w:rsidR="00275886" w:rsidRDefault="00275886" w:rsidP="00275886">
      <w:pPr>
        <w:pStyle w:val="berschrift2"/>
      </w:pPr>
      <w:bookmarkStart w:id="130" w:name="_Ref384910685"/>
      <w:bookmarkStart w:id="131" w:name="_Ref384910698"/>
      <w:bookmarkStart w:id="132" w:name="_Toc390345420"/>
      <w:r>
        <w:t>Configuring BKUOnline</w:t>
      </w:r>
      <w:bookmarkEnd w:id="130"/>
      <w:bookmarkEnd w:id="131"/>
      <w:bookmarkEnd w:id="132"/>
    </w:p>
    <w:p w:rsidR="00275886" w:rsidRDefault="00275886" w:rsidP="000B37C5">
      <w:r>
        <w:t xml:space="preserve">BKUOnline is separate application serving as </w:t>
      </w:r>
      <w:r w:rsidR="005B6D07">
        <w:t>an</w:t>
      </w:r>
      <w:r>
        <w:t xml:space="preserve"> </w:t>
      </w:r>
      <w:r w:rsidR="005B6D07">
        <w:t xml:space="preserve">online Citizen Card Environment. It is used in the authentication process as a component loaded in the user’s browser as a Java applet. </w:t>
      </w:r>
      <w:r w:rsidR="00DE70B0">
        <w:t xml:space="preserve">Based on the request initiated by service provider’s application </w:t>
      </w:r>
      <w:r w:rsidR="005B6D07">
        <w:t>it establishes communication with user’s citizen card (smart card environment) and performs all authentication and signature related tasks.</w:t>
      </w:r>
    </w:p>
    <w:p w:rsidR="00C378E6" w:rsidRDefault="00C378E6" w:rsidP="000B37C5"/>
    <w:p w:rsidR="00C378E6" w:rsidRDefault="00C378E6" w:rsidP="00C378E6">
      <w:pPr>
        <w:pStyle w:val="berschrift3"/>
      </w:pPr>
      <w:bookmarkStart w:id="133" w:name="_Toc390345421"/>
      <w:r>
        <w:t>Adjusting configuration file</w:t>
      </w:r>
      <w:bookmarkEnd w:id="133"/>
    </w:p>
    <w:p w:rsidR="00DE70B0" w:rsidRDefault="00C378E6" w:rsidP="000B37C5">
      <w:r>
        <w:t xml:space="preserve">The </w:t>
      </w:r>
      <w:r w:rsidRPr="00C378E6">
        <w:rPr>
          <w:rStyle w:val="CodeZchn"/>
          <w:b/>
        </w:rPr>
        <w:t>file /</w:t>
      </w:r>
      <w:r w:rsidR="00596551">
        <w:rPr>
          <w:rStyle w:val="CodeZchn"/>
          <w:b/>
        </w:rPr>
        <w:t>var/lib</w:t>
      </w:r>
      <w:r w:rsidRPr="00C378E6">
        <w:rPr>
          <w:rStyle w:val="CodeZchn"/>
          <w:b/>
        </w:rPr>
        <w:t>/tomcat7/webapps/bkuonline/WEB-INF/conf/configuration.xml</w:t>
      </w:r>
      <w:r>
        <w:t xml:space="preserve"> contains basic configuration elements necessary to be reviewed before the </w:t>
      </w:r>
      <w:r w:rsidRPr="00155B5B">
        <w:rPr>
          <w:rStyle w:val="CodeZchn"/>
        </w:rPr>
        <w:t>BKUonline</w:t>
      </w:r>
      <w:r>
        <w:t xml:space="preserve"> is used in productive system.</w:t>
      </w:r>
    </w:p>
    <w:p w:rsidR="00C378E6" w:rsidRDefault="00C378E6" w:rsidP="000B37C5">
      <w:r w:rsidRPr="00C378E6">
        <w:rPr>
          <w:rStyle w:val="CodeZchn"/>
          <w:b/>
        </w:rPr>
        <w:t>Whitelist</w:t>
      </w:r>
      <w:r>
        <w:t xml:space="preserve"> section of this file </w:t>
      </w:r>
      <w:r w:rsidR="00CE497C">
        <w:t>contains</w:t>
      </w:r>
      <w:r>
        <w:t xml:space="preserve"> the list of allowed </w:t>
      </w:r>
      <w:r w:rsidRPr="00C378E6">
        <w:rPr>
          <w:rStyle w:val="CodeZchn"/>
          <w:b/>
        </w:rPr>
        <w:t>DataURLs</w:t>
      </w:r>
      <w:r>
        <w:t xml:space="preserve">, e.g. the hosts </w:t>
      </w:r>
      <w:r w:rsidR="00CE497C">
        <w:t>which are allowed to c</w:t>
      </w:r>
      <w:r w:rsidR="00A671E5">
        <w:t xml:space="preserve">all this instance of </w:t>
      </w:r>
      <w:r w:rsidR="00A671E5" w:rsidRPr="00155B5B">
        <w:rPr>
          <w:rStyle w:val="CodeZchn"/>
        </w:rPr>
        <w:t>BKUO</w:t>
      </w:r>
      <w:r w:rsidR="00CE497C" w:rsidRPr="00155B5B">
        <w:rPr>
          <w:rStyle w:val="CodeZchn"/>
        </w:rPr>
        <w:t>nline</w:t>
      </w:r>
      <w:r>
        <w:t xml:space="preserve">. </w:t>
      </w:r>
    </w:p>
    <w:p w:rsidR="00927B74" w:rsidRPr="00245CD5" w:rsidRDefault="00927B74" w:rsidP="00927B74">
      <w:bookmarkStart w:id="134" w:name="_Ref384829511"/>
    </w:p>
    <w:tbl>
      <w:tblPr>
        <w:tblStyle w:val="Tabellenraster"/>
        <w:tblW w:w="0" w:type="auto"/>
        <w:tblInd w:w="426" w:type="dxa"/>
        <w:tblLook w:val="04A0" w:firstRow="1" w:lastRow="0" w:firstColumn="1" w:lastColumn="0" w:noHBand="0" w:noVBand="1"/>
      </w:tblPr>
      <w:tblGrid>
        <w:gridCol w:w="7654"/>
      </w:tblGrid>
      <w:tr w:rsidR="00927B74" w:rsidTr="00A457A4">
        <w:tc>
          <w:tcPr>
            <w:tcW w:w="7654" w:type="dxa"/>
            <w:tcBorders>
              <w:top w:val="single" w:sz="4" w:space="0" w:color="auto"/>
              <w:left w:val="nil"/>
              <w:bottom w:val="single" w:sz="4" w:space="0" w:color="auto"/>
              <w:right w:val="nil"/>
            </w:tcBorders>
            <w:shd w:val="clear" w:color="auto" w:fill="FDE9D9" w:themeFill="accent6" w:themeFillTint="33"/>
          </w:tcPr>
          <w:p w:rsidR="00927B74" w:rsidRDefault="00927B74" w:rsidP="00A457A4">
            <w:pPr>
              <w:pStyle w:val="Code"/>
            </w:pPr>
          </w:p>
          <w:p w:rsidR="00927B74" w:rsidRPr="00927B74" w:rsidRDefault="00D354A3" w:rsidP="00927B74">
            <w:pPr>
              <w:pStyle w:val="Code"/>
              <w:rPr>
                <w:lang w:val="de-DE"/>
              </w:rPr>
            </w:pPr>
            <w:r w:rsidRPr="00267581">
              <w:t xml:space="preserve"> </w:t>
            </w:r>
            <w:r w:rsidR="00927B74" w:rsidRPr="00267581">
              <w:t xml:space="preserve">  </w:t>
            </w:r>
            <w:r w:rsidR="00927B74" w:rsidRPr="00927B74">
              <w:rPr>
                <w:lang w:val="de-DE"/>
              </w:rPr>
              <w:t>&lt;Whitelist&gt;</w:t>
            </w:r>
          </w:p>
          <w:p w:rsidR="00927B74" w:rsidRPr="007D76B9" w:rsidRDefault="00927B74" w:rsidP="00927B74">
            <w:pPr>
              <w:pStyle w:val="Code"/>
              <w:rPr>
                <w:color w:val="0070C0"/>
                <w:lang w:val="de-DE"/>
              </w:rPr>
            </w:pPr>
            <w:r w:rsidRPr="00927B74">
              <w:rPr>
                <w:lang w:val="de-DE"/>
              </w:rPr>
              <w:t xml:space="preserve">     </w:t>
            </w:r>
            <w:r w:rsidRPr="007D76B9">
              <w:rPr>
                <w:color w:val="0070C0"/>
                <w:lang w:val="de-DE"/>
              </w:rPr>
              <w:t>https://www\.formularservice\.gv\.at/BKU/.*,</w:t>
            </w:r>
          </w:p>
          <w:p w:rsidR="00927B74" w:rsidRPr="007D76B9" w:rsidRDefault="00927B74" w:rsidP="00927B74">
            <w:pPr>
              <w:pStyle w:val="Code"/>
              <w:rPr>
                <w:color w:val="0070C0"/>
                <w:lang w:val="de-DE"/>
              </w:rPr>
            </w:pPr>
            <w:r w:rsidRPr="007D76B9">
              <w:rPr>
                <w:color w:val="0070C0"/>
                <w:lang w:val="de-DE"/>
              </w:rPr>
              <w:t xml:space="preserve"> </w:t>
            </w:r>
            <w:r w:rsidR="00D354A3">
              <w:rPr>
                <w:color w:val="0070C0"/>
                <w:lang w:val="de-DE"/>
              </w:rPr>
              <w:t xml:space="preserve"> </w:t>
            </w:r>
            <w:r w:rsidRPr="007D76B9">
              <w:rPr>
                <w:color w:val="0070C0"/>
                <w:lang w:val="de-DE"/>
              </w:rPr>
              <w:t xml:space="preserve">   https?://127\.0\.0\.1/.*,</w:t>
            </w:r>
          </w:p>
          <w:p w:rsidR="00927B74" w:rsidRPr="007D76B9" w:rsidRDefault="00927B74" w:rsidP="00927B74">
            <w:pPr>
              <w:pStyle w:val="Code"/>
              <w:rPr>
                <w:color w:val="0070C0"/>
                <w:lang w:val="de-DE"/>
              </w:rPr>
            </w:pPr>
            <w:r w:rsidRPr="007D76B9">
              <w:rPr>
                <w:color w:val="0070C0"/>
                <w:lang w:val="de-DE"/>
              </w:rPr>
              <w:t xml:space="preserve">     https?://localhost/.*,</w:t>
            </w:r>
          </w:p>
          <w:p w:rsidR="00927B74" w:rsidRPr="007D76B9" w:rsidRDefault="00927B74" w:rsidP="00927B74">
            <w:pPr>
              <w:pStyle w:val="Code"/>
              <w:rPr>
                <w:color w:val="0070C0"/>
                <w:lang w:val="de-DE"/>
              </w:rPr>
            </w:pPr>
            <w:r w:rsidRPr="007D76B9">
              <w:rPr>
                <w:color w:val="0070C0"/>
                <w:lang w:val="de-DE"/>
              </w:rPr>
              <w:t xml:space="preserve">     https://testvidp.buergerkarte.at/.*</w:t>
            </w:r>
          </w:p>
          <w:p w:rsidR="00927B74" w:rsidRDefault="00927B74" w:rsidP="00927B74">
            <w:pPr>
              <w:pStyle w:val="Code"/>
            </w:pPr>
            <w:r w:rsidRPr="00927B74">
              <w:rPr>
                <w:lang w:val="de-DE"/>
              </w:rPr>
              <w:t xml:space="preserve">   </w:t>
            </w:r>
            <w:r>
              <w:t>&lt;/Whitelist&gt;</w:t>
            </w:r>
          </w:p>
          <w:p w:rsidR="00927B74" w:rsidRDefault="00927B74" w:rsidP="00927B74">
            <w:pPr>
              <w:pStyle w:val="Code"/>
            </w:pPr>
          </w:p>
        </w:tc>
      </w:tr>
    </w:tbl>
    <w:p w:rsidR="00C378E6" w:rsidRDefault="00FF585A" w:rsidP="00FF585A">
      <w:pPr>
        <w:pStyle w:val="Beschriftung"/>
      </w:pPr>
      <w:bookmarkStart w:id="135" w:name="_Ref390337710"/>
      <w:bookmarkStart w:id="136" w:name="_Toc390345455"/>
      <w:r>
        <w:t xml:space="preserve">Figure </w:t>
      </w:r>
      <w:r>
        <w:fldChar w:fldCharType="begin"/>
      </w:r>
      <w:r>
        <w:instrText xml:space="preserve"> SEQ Figure \* ARABIC </w:instrText>
      </w:r>
      <w:r>
        <w:fldChar w:fldCharType="separate"/>
      </w:r>
      <w:r w:rsidR="00402D3C">
        <w:rPr>
          <w:noProof/>
        </w:rPr>
        <w:t>13</w:t>
      </w:r>
      <w:r>
        <w:fldChar w:fldCharType="end"/>
      </w:r>
      <w:bookmarkEnd w:id="134"/>
      <w:bookmarkEnd w:id="135"/>
      <w:r w:rsidR="00F41468">
        <w:t>: BKUOnline whitelist hosts</w:t>
      </w:r>
      <w:bookmarkEnd w:id="136"/>
    </w:p>
    <w:p w:rsidR="00155B5B" w:rsidRDefault="00155B5B" w:rsidP="000B37C5"/>
    <w:p w:rsidR="005958BA" w:rsidRDefault="00155B5B" w:rsidP="000B37C5">
      <w:r>
        <w:fldChar w:fldCharType="begin"/>
      </w:r>
      <w:r>
        <w:instrText xml:space="preserve"> REF _Ref390337710 \h </w:instrText>
      </w:r>
      <w:r>
        <w:fldChar w:fldCharType="separate"/>
      </w:r>
      <w:r w:rsidR="00603477">
        <w:t xml:space="preserve">Figure </w:t>
      </w:r>
      <w:r w:rsidR="00603477">
        <w:rPr>
          <w:noProof/>
        </w:rPr>
        <w:t>13</w:t>
      </w:r>
      <w:r>
        <w:fldChar w:fldCharType="end"/>
      </w:r>
      <w:r>
        <w:t xml:space="preserve"> </w:t>
      </w:r>
      <w:r w:rsidR="00CE497C">
        <w:t xml:space="preserve">shows the example configuration of whitelist section. The entries </w:t>
      </w:r>
      <w:r w:rsidR="00E47DEC">
        <w:t>can</w:t>
      </w:r>
      <w:r w:rsidR="00CE497C">
        <w:t xml:space="preserve"> be based on regular expressions. </w:t>
      </w:r>
    </w:p>
    <w:p w:rsidR="00FF585A" w:rsidRDefault="00455592" w:rsidP="000B37C5">
      <w:r>
        <w:t xml:space="preserve">Option </w:t>
      </w:r>
      <w:r w:rsidRPr="00455592">
        <w:rPr>
          <w:rStyle w:val="CodeZchn"/>
          <w:b/>
        </w:rPr>
        <w:t>SSL/disableAllChecks</w:t>
      </w:r>
      <w:r>
        <w:t xml:space="preserve"> is used to deactivate </w:t>
      </w:r>
      <w:r w:rsidR="004C3D4F">
        <w:t xml:space="preserve">all </w:t>
      </w:r>
      <w:r>
        <w:t>SSL certificate check</w:t>
      </w:r>
      <w:r w:rsidR="004C3D4F">
        <w:t>s</w:t>
      </w:r>
      <w:r>
        <w:t xml:space="preserve"> of calling instance. In production systems should be set to </w:t>
      </w:r>
      <w:r w:rsidRPr="00455592">
        <w:rPr>
          <w:rStyle w:val="CodeZchn"/>
          <w:b/>
        </w:rPr>
        <w:t>false</w:t>
      </w:r>
      <w:r>
        <w:t>.</w:t>
      </w:r>
    </w:p>
    <w:p w:rsidR="00455592" w:rsidRDefault="00455592" w:rsidP="000B37C5"/>
    <w:p w:rsidR="00455592" w:rsidRDefault="00455592" w:rsidP="00455592">
      <w:pPr>
        <w:pStyle w:val="berschrift3"/>
      </w:pPr>
      <w:bookmarkStart w:id="137" w:name="_Toc390345422"/>
      <w:r>
        <w:t>Configuring SSL certificates</w:t>
      </w:r>
      <w:bookmarkEnd w:id="137"/>
    </w:p>
    <w:p w:rsidR="00455592" w:rsidRDefault="00455592" w:rsidP="000B37C5">
      <w:r>
        <w:t xml:space="preserve">The relevant directories here are </w:t>
      </w:r>
      <w:r w:rsidRPr="0020240E">
        <w:rPr>
          <w:rStyle w:val="CodeZchn"/>
          <w:b/>
        </w:rPr>
        <w:t>certStore/toBeAdded</w:t>
      </w:r>
      <w:r>
        <w:t xml:space="preserve"> and </w:t>
      </w:r>
      <w:r w:rsidRPr="0020240E">
        <w:rPr>
          <w:rStyle w:val="CodeZchn"/>
          <w:b/>
        </w:rPr>
        <w:t>trustStore</w:t>
      </w:r>
      <w:r>
        <w:t xml:space="preserve">, located under </w:t>
      </w:r>
      <w:r w:rsidRPr="0020240E">
        <w:rPr>
          <w:rStyle w:val="CodeZchn"/>
          <w:b/>
        </w:rPr>
        <w:t>/etc/tomcat7/webapps/bkuonline/WEB-INF/classes/at/gv/egiz/bku/certs</w:t>
      </w:r>
      <w:r>
        <w:t>.</w:t>
      </w:r>
      <w:r w:rsidR="0020240E">
        <w:t xml:space="preserve"> </w:t>
      </w:r>
    </w:p>
    <w:p w:rsidR="00FF585A" w:rsidRDefault="007E5827" w:rsidP="000B37C5">
      <w:r>
        <w:t xml:space="preserve">Directory </w:t>
      </w:r>
      <w:r w:rsidRPr="007E5827">
        <w:rPr>
          <w:rStyle w:val="CodeZchn"/>
          <w:b/>
        </w:rPr>
        <w:t>trustStore</w:t>
      </w:r>
      <w:r>
        <w:t xml:space="preserve"> contain</w:t>
      </w:r>
      <w:r w:rsidR="00A5669E">
        <w:t>s</w:t>
      </w:r>
      <w:r>
        <w:t xml:space="preserve"> the </w:t>
      </w:r>
      <w:r w:rsidR="00701A3E">
        <w:t xml:space="preserve">trusted </w:t>
      </w:r>
      <w:r>
        <w:t xml:space="preserve">certificates of </w:t>
      </w:r>
      <w:r w:rsidR="00701A3E">
        <w:t>Certification Authorities. The certificates of additional CAs should be copied to this location.</w:t>
      </w:r>
    </w:p>
    <w:p w:rsidR="00275886" w:rsidRDefault="00701A3E" w:rsidP="00701A3E">
      <w:r>
        <w:t xml:space="preserve">In directory </w:t>
      </w:r>
      <w:r w:rsidRPr="0020240E">
        <w:rPr>
          <w:rStyle w:val="CodeZchn"/>
          <w:b/>
        </w:rPr>
        <w:t>certStore/toBeAdded</w:t>
      </w:r>
      <w:r>
        <w:t xml:space="preserve"> copied are all the certificates used in the process of certificate chain building and verification, including the SSL certificate of BKUOnline and MOA-ID host system. Therefore, if the server SSL certificate does not contain complete chain, the certificates from that chain should be copied to this directory separately. After the restart, the application will check this directory, read and move its contents.</w:t>
      </w:r>
    </w:p>
    <w:p w:rsidR="00701A3E" w:rsidRDefault="00701A3E" w:rsidP="00701A3E">
      <w:r>
        <w:t xml:space="preserve">Should some certificates be left in </w:t>
      </w:r>
      <w:r w:rsidRPr="00701A3E">
        <w:rPr>
          <w:rStyle w:val="CodeZchn"/>
          <w:b/>
        </w:rPr>
        <w:t>toBeAdded</w:t>
      </w:r>
      <w:r>
        <w:t xml:space="preserve"> after the application’s or server restart, the server administrator should check the logs for the errors. One of the reasons might be incorrect certificate format. In this case, the file should be converted and again copied to </w:t>
      </w:r>
      <w:r w:rsidR="00422413" w:rsidRPr="00701A3E">
        <w:rPr>
          <w:rStyle w:val="CodeZchn"/>
          <w:b/>
        </w:rPr>
        <w:t>toBeAdded</w:t>
      </w:r>
      <w:r w:rsidR="00422413">
        <w:t xml:space="preserve"> directory</w:t>
      </w:r>
      <w:r>
        <w:t xml:space="preserve">. </w:t>
      </w:r>
    </w:p>
    <w:p w:rsidR="00701A3E" w:rsidRDefault="00701A3E" w:rsidP="000B37C5"/>
    <w:p w:rsidR="00710963" w:rsidRDefault="00C24277" w:rsidP="00710963">
      <w:pPr>
        <w:pStyle w:val="berschrift3"/>
      </w:pPr>
      <w:bookmarkStart w:id="138" w:name="_Toc390345423"/>
      <w:r>
        <w:t>Logging configuration</w:t>
      </w:r>
      <w:bookmarkEnd w:id="138"/>
    </w:p>
    <w:p w:rsidR="00710963" w:rsidRDefault="00710963" w:rsidP="00710963">
      <w:r>
        <w:t xml:space="preserve">The file </w:t>
      </w:r>
      <w:r w:rsidRPr="0020240E">
        <w:rPr>
          <w:rStyle w:val="CodeZchn"/>
          <w:b/>
        </w:rPr>
        <w:t>/etc/tomcat7/webapps/bkuonline/WEB-INF/classes/</w:t>
      </w:r>
      <w:r>
        <w:rPr>
          <w:rStyle w:val="CodeZchn"/>
          <w:b/>
        </w:rPr>
        <w:t>log4j.properties</w:t>
      </w:r>
      <w:r w:rsidRPr="00710963">
        <w:t xml:space="preserve"> con</w:t>
      </w:r>
      <w:r>
        <w:t xml:space="preserve">tains logging configuration for </w:t>
      </w:r>
      <w:r w:rsidRPr="00603477">
        <w:rPr>
          <w:rStyle w:val="CodeZchn"/>
        </w:rPr>
        <w:t>BKUOnline</w:t>
      </w:r>
      <w:r>
        <w:t xml:space="preserve"> module. </w:t>
      </w:r>
      <w:r w:rsidR="00833313">
        <w:t xml:space="preserve">Relevant for the configuration are the sections </w:t>
      </w:r>
      <w:r w:rsidR="00833313" w:rsidRPr="00C653C4">
        <w:rPr>
          <w:rStyle w:val="CodeZchn"/>
          <w:b/>
        </w:rPr>
        <w:t>STDOUT appender</w:t>
      </w:r>
      <w:r w:rsidR="00833313" w:rsidRPr="00C653C4">
        <w:rPr>
          <w:b/>
        </w:rPr>
        <w:t xml:space="preserve"> </w:t>
      </w:r>
      <w:r w:rsidR="00833313">
        <w:t xml:space="preserve">and </w:t>
      </w:r>
      <w:r w:rsidR="00833313" w:rsidRPr="00C653C4">
        <w:rPr>
          <w:rStyle w:val="CodeZchn"/>
          <w:b/>
        </w:rPr>
        <w:t>FILE appender</w:t>
      </w:r>
      <w:r w:rsidR="00833313">
        <w:t xml:space="preserve">, as well as </w:t>
      </w:r>
      <w:r w:rsidR="00833313" w:rsidRPr="00C653C4">
        <w:rPr>
          <w:rStyle w:val="CodeZchn"/>
          <w:b/>
        </w:rPr>
        <w:t>log4j.rootLogger</w:t>
      </w:r>
      <w:r w:rsidR="00833313">
        <w:t xml:space="preserve"> setting.</w:t>
      </w:r>
      <w:r w:rsidR="00C653C4">
        <w:t xml:space="preserve"> The logging can be customized by enabling higher logging level (e.g. </w:t>
      </w:r>
      <w:r w:rsidR="00C653C4" w:rsidRPr="00C653C4">
        <w:rPr>
          <w:rStyle w:val="CodeZchn"/>
          <w:b/>
        </w:rPr>
        <w:t>DEBUG</w:t>
      </w:r>
      <w:r w:rsidR="00C653C4">
        <w:rPr>
          <w:rStyle w:val="CodeZchn"/>
          <w:b/>
        </w:rPr>
        <w:t xml:space="preserve"> </w:t>
      </w:r>
      <w:r w:rsidR="00C653C4" w:rsidRPr="00C653C4">
        <w:t>instead of</w:t>
      </w:r>
      <w:r w:rsidR="00C653C4">
        <w:rPr>
          <w:rStyle w:val="CodeZchn"/>
          <w:b/>
        </w:rPr>
        <w:t xml:space="preserve"> INFO</w:t>
      </w:r>
      <w:r w:rsidR="00C653C4">
        <w:t xml:space="preserve">) and by adjusting file paths to </w:t>
      </w:r>
      <w:r w:rsidR="00C24277">
        <w:t>fit</w:t>
      </w:r>
      <w:r w:rsidR="00C653C4">
        <w:t xml:space="preserve"> the local path and configuration needs.</w:t>
      </w:r>
    </w:p>
    <w:p w:rsidR="00833313" w:rsidRDefault="00833313" w:rsidP="00710963"/>
    <w:p w:rsidR="00833313" w:rsidRDefault="00833313" w:rsidP="00710963"/>
    <w:p w:rsidR="00B41C97" w:rsidRDefault="00B41C97" w:rsidP="00433AB6">
      <w:pPr>
        <w:pStyle w:val="berschrift1"/>
      </w:pPr>
      <w:bookmarkStart w:id="139" w:name="_Toc390345424"/>
      <w:r>
        <w:lastRenderedPageBreak/>
        <w:t>Deployment of V-IDP package</w:t>
      </w:r>
      <w:bookmarkEnd w:id="139"/>
    </w:p>
    <w:p w:rsidR="00B41C97" w:rsidRDefault="00B41C97" w:rsidP="000B37C5"/>
    <w:p w:rsidR="00B41C97" w:rsidRDefault="00674113" w:rsidP="000B37C5">
      <w:r>
        <w:t>In this section the system requirements and contents of deployment archive are described. They are followed with the list of necessary steps in the deployment process</w:t>
      </w:r>
      <w:r w:rsidR="00AD6EA8">
        <w:t>. When necessary, the list contains also additional brief explanations</w:t>
      </w:r>
      <w:r>
        <w:t>.</w:t>
      </w:r>
    </w:p>
    <w:p w:rsidR="00674113" w:rsidRDefault="00674113" w:rsidP="000B37C5">
      <w:r>
        <w:t xml:space="preserve">For the reference to specific configuration please follow the descriptions from Section </w:t>
      </w:r>
      <w:r>
        <w:fldChar w:fldCharType="begin"/>
      </w:r>
      <w:r>
        <w:instrText xml:space="preserve"> REF _Ref384893712 \r \h </w:instrText>
      </w:r>
      <w:r>
        <w:fldChar w:fldCharType="separate"/>
      </w:r>
      <w:r w:rsidR="00E00F3C">
        <w:t>3</w:t>
      </w:r>
      <w:r>
        <w:fldChar w:fldCharType="end"/>
      </w:r>
      <w:r>
        <w:t xml:space="preserve">: </w:t>
      </w:r>
      <w:r>
        <w:fldChar w:fldCharType="begin"/>
      </w:r>
      <w:r>
        <w:instrText xml:space="preserve"> REF _Ref384893712 \h </w:instrText>
      </w:r>
      <w:r>
        <w:fldChar w:fldCharType="separate"/>
      </w:r>
      <w:r w:rsidR="00E00F3C">
        <w:t>Configuration of V-IDP and its components</w:t>
      </w:r>
      <w:r>
        <w:fldChar w:fldCharType="end"/>
      </w:r>
      <w:r>
        <w:t>.</w:t>
      </w:r>
    </w:p>
    <w:p w:rsidR="00674113" w:rsidRDefault="00674113" w:rsidP="000B37C5"/>
    <w:p w:rsidR="00674113" w:rsidRDefault="00674113" w:rsidP="00674113">
      <w:pPr>
        <w:pStyle w:val="berschrift2"/>
      </w:pPr>
      <w:bookmarkStart w:id="140" w:name="_Toc390345425"/>
      <w:r>
        <w:t xml:space="preserve">System </w:t>
      </w:r>
      <w:r w:rsidR="00A02510">
        <w:t>r</w:t>
      </w:r>
      <w:r>
        <w:t>equirements</w:t>
      </w:r>
      <w:bookmarkEnd w:id="140"/>
    </w:p>
    <w:p w:rsidR="006A6571" w:rsidRDefault="007A2556" w:rsidP="000B37C5">
      <w:r>
        <w:t xml:space="preserve">Please ensure that you have </w:t>
      </w:r>
      <w:r w:rsidRPr="007A2556">
        <w:rPr>
          <w:rStyle w:val="CodeZchn"/>
          <w:b/>
        </w:rPr>
        <w:t>Tomcat 6</w:t>
      </w:r>
      <w:r>
        <w:t xml:space="preserve"> or </w:t>
      </w:r>
      <w:r w:rsidRPr="007A2556">
        <w:rPr>
          <w:rStyle w:val="CodeZchn"/>
          <w:b/>
        </w:rPr>
        <w:t>7</w:t>
      </w:r>
      <w:r>
        <w:t xml:space="preserve"> installed on the system, as well as updated </w:t>
      </w:r>
      <w:r w:rsidR="0066382C">
        <w:rPr>
          <w:rStyle w:val="CodeZchn"/>
          <w:b/>
        </w:rPr>
        <w:t>Java SE</w:t>
      </w:r>
      <w:r w:rsidRPr="007A2556">
        <w:rPr>
          <w:rStyle w:val="CodeZchn"/>
          <w:b/>
        </w:rPr>
        <w:t xml:space="preserve"> 1.6</w:t>
      </w:r>
      <w:r>
        <w:t xml:space="preserve"> or</w:t>
      </w:r>
      <w:r w:rsidR="0066382C">
        <w:t xml:space="preserve"> newer</w:t>
      </w:r>
      <w:r>
        <w:t>.</w:t>
      </w:r>
      <w:r w:rsidR="0066382C">
        <w:t xml:space="preserve"> The </w:t>
      </w:r>
      <w:r w:rsidR="0066382C" w:rsidRPr="0066382C">
        <w:rPr>
          <w:rStyle w:val="CodeZchn"/>
          <w:b/>
        </w:rPr>
        <w:t>Apache T</w:t>
      </w:r>
      <w:r w:rsidR="0066382C">
        <w:rPr>
          <w:rStyle w:val="CodeZchn"/>
          <w:b/>
        </w:rPr>
        <w:t>omcat 7.0.50</w:t>
      </w:r>
      <w:r w:rsidR="0066382C">
        <w:t xml:space="preserve"> and </w:t>
      </w:r>
      <w:r w:rsidR="0066382C" w:rsidRPr="0066382C">
        <w:rPr>
          <w:rStyle w:val="CodeZchn"/>
          <w:b/>
        </w:rPr>
        <w:t>Java SE Update SE 7</w:t>
      </w:r>
      <w:r w:rsidR="0066382C">
        <w:t xml:space="preserve"> (current update) are recommended.</w:t>
      </w:r>
      <w:r w:rsidR="00E865E7">
        <w:t xml:space="preserve"> The location of Java SE will be further referred as </w:t>
      </w:r>
      <w:r w:rsidR="00E865E7" w:rsidRPr="00E865E7">
        <w:rPr>
          <w:rStyle w:val="CodeZchn"/>
          <w:b/>
        </w:rPr>
        <w:t>$JAVA_HOME</w:t>
      </w:r>
      <w:r w:rsidR="00E865E7">
        <w:t>.</w:t>
      </w:r>
    </w:p>
    <w:p w:rsidR="007A2556" w:rsidRDefault="006A6571" w:rsidP="000B37C5">
      <w:r>
        <w:t xml:space="preserve">This manual assumes that all included </w:t>
      </w:r>
      <w:r w:rsidRPr="006A6571">
        <w:rPr>
          <w:rStyle w:val="CodeZchn"/>
        </w:rPr>
        <w:t>.war</w:t>
      </w:r>
      <w:r>
        <w:t xml:space="preserve"> files are to be deployed on the same </w:t>
      </w:r>
      <w:r w:rsidRPr="006A6571">
        <w:rPr>
          <w:rStyle w:val="CodeZchn"/>
        </w:rPr>
        <w:t>Tomcat</w:t>
      </w:r>
      <w:r>
        <w:t xml:space="preserve"> instance. Should specific deployment scenario require separate </w:t>
      </w:r>
      <w:r w:rsidRPr="006A6571">
        <w:rPr>
          <w:rStyle w:val="CodeZchn"/>
        </w:rPr>
        <w:t>Tomcat</w:t>
      </w:r>
      <w:r>
        <w:t xml:space="preserve"> instances</w:t>
      </w:r>
      <w:r w:rsidR="00014011">
        <w:t>, the</w:t>
      </w:r>
      <w:r>
        <w:t xml:space="preserve"> steps described in this manual should be reproduced </w:t>
      </w:r>
      <w:r w:rsidR="00014011">
        <w:t>on</w:t>
      </w:r>
      <w:r>
        <w:t xml:space="preserve"> each instance, where applicable.</w:t>
      </w:r>
    </w:p>
    <w:p w:rsidR="006A6571" w:rsidRDefault="006A6571" w:rsidP="000B37C5"/>
    <w:p w:rsidR="004453C3" w:rsidRDefault="004453C3" w:rsidP="004453C3">
      <w:pPr>
        <w:pStyle w:val="berschrift2"/>
      </w:pPr>
      <w:bookmarkStart w:id="141" w:name="_Toc390345426"/>
      <w:r>
        <w:t>Package contents</w:t>
      </w:r>
      <w:bookmarkEnd w:id="141"/>
    </w:p>
    <w:p w:rsidR="004453C3" w:rsidRDefault="00713A42" w:rsidP="000B37C5">
      <w:r>
        <w:t>The deployment package of MOA-ID con</w:t>
      </w:r>
      <w:r w:rsidR="00C32560">
        <w:t>tains the following directories, as described in</w:t>
      </w:r>
      <w:r w:rsidR="009923EF">
        <w:t xml:space="preserve"> </w:t>
      </w:r>
      <w:r w:rsidR="009923EF">
        <w:fldChar w:fldCharType="begin"/>
      </w:r>
      <w:r w:rsidR="009923EF">
        <w:instrText xml:space="preserve"> REF _Ref384909064 \h </w:instrText>
      </w:r>
      <w:r w:rsidR="009923EF">
        <w:fldChar w:fldCharType="separate"/>
      </w:r>
      <w:r w:rsidR="00E00F3C">
        <w:t xml:space="preserve">Table </w:t>
      </w:r>
      <w:r w:rsidR="00E00F3C">
        <w:rPr>
          <w:noProof/>
        </w:rPr>
        <w:t>22</w:t>
      </w:r>
      <w:r w:rsidR="00E00F3C">
        <w:t>: Contents of deployment archive</w:t>
      </w:r>
      <w:r w:rsidR="009923EF">
        <w:fldChar w:fldCharType="end"/>
      </w:r>
      <w:r w:rsidR="009923EF">
        <w:t>.</w:t>
      </w:r>
    </w:p>
    <w:p w:rsidR="00C32560" w:rsidRDefault="00C32560" w:rsidP="000B37C5"/>
    <w:tbl>
      <w:tblPr>
        <w:tblStyle w:val="Tabellenraster"/>
        <w:tblW w:w="0" w:type="auto"/>
        <w:tblInd w:w="279" w:type="dxa"/>
        <w:tblLook w:val="04A0" w:firstRow="1" w:lastRow="0" w:firstColumn="1" w:lastColumn="0" w:noHBand="0" w:noVBand="1"/>
      </w:tblPr>
      <w:tblGrid>
        <w:gridCol w:w="1843"/>
        <w:gridCol w:w="5811"/>
      </w:tblGrid>
      <w:tr w:rsidR="00C32560" w:rsidTr="009E3E45">
        <w:trPr>
          <w:trHeight w:val="397"/>
        </w:trPr>
        <w:tc>
          <w:tcPr>
            <w:tcW w:w="1843" w:type="dxa"/>
            <w:shd w:val="clear" w:color="auto" w:fill="FDE9D9" w:themeFill="accent6" w:themeFillTint="33"/>
            <w:vAlign w:val="center"/>
          </w:tcPr>
          <w:p w:rsidR="00C32560" w:rsidRPr="008B5D00" w:rsidRDefault="00C32560" w:rsidP="00F50702">
            <w:pPr>
              <w:spacing w:after="0" w:line="276" w:lineRule="auto"/>
              <w:jc w:val="left"/>
              <w:rPr>
                <w:b/>
              </w:rPr>
            </w:pPr>
            <w:r w:rsidRPr="008B5D00">
              <w:rPr>
                <w:b/>
              </w:rPr>
              <w:t>Path</w:t>
            </w:r>
          </w:p>
        </w:tc>
        <w:tc>
          <w:tcPr>
            <w:tcW w:w="5811" w:type="dxa"/>
            <w:shd w:val="clear" w:color="auto" w:fill="FDE9D9" w:themeFill="accent6" w:themeFillTint="33"/>
            <w:vAlign w:val="center"/>
          </w:tcPr>
          <w:p w:rsidR="00C32560" w:rsidRPr="008B5D00" w:rsidRDefault="00C32560" w:rsidP="00F50702">
            <w:pPr>
              <w:spacing w:after="0" w:line="276" w:lineRule="auto"/>
              <w:jc w:val="left"/>
              <w:rPr>
                <w:b/>
              </w:rPr>
            </w:pPr>
            <w:r w:rsidRPr="008B5D00">
              <w:rPr>
                <w:b/>
              </w:rPr>
              <w:t>Description</w:t>
            </w:r>
          </w:p>
        </w:tc>
      </w:tr>
      <w:tr w:rsidR="00C32560" w:rsidTr="009E3E45">
        <w:trPr>
          <w:trHeight w:val="397"/>
        </w:trPr>
        <w:tc>
          <w:tcPr>
            <w:tcW w:w="1843" w:type="dxa"/>
            <w:vAlign w:val="center"/>
          </w:tcPr>
          <w:p w:rsidR="00C32560" w:rsidRPr="00DA6D38" w:rsidRDefault="00C32560" w:rsidP="00C32560">
            <w:pPr>
              <w:pStyle w:val="Code"/>
              <w:jc w:val="left"/>
            </w:pPr>
            <w:r>
              <w:t>conf</w:t>
            </w:r>
          </w:p>
        </w:tc>
        <w:tc>
          <w:tcPr>
            <w:tcW w:w="5811" w:type="dxa"/>
            <w:vAlign w:val="center"/>
          </w:tcPr>
          <w:p w:rsidR="00C32560" w:rsidRPr="00112EB8" w:rsidRDefault="00C32560" w:rsidP="00C32560">
            <w:pPr>
              <w:pStyle w:val="StdTabHead"/>
            </w:pPr>
            <w:r>
              <w:t>Configuration directories of MOA-ID and its components</w:t>
            </w:r>
          </w:p>
        </w:tc>
      </w:tr>
      <w:tr w:rsidR="00C32560" w:rsidRPr="00DA4F4A" w:rsidTr="009E3E45">
        <w:trPr>
          <w:trHeight w:val="397"/>
        </w:trPr>
        <w:tc>
          <w:tcPr>
            <w:tcW w:w="1843" w:type="dxa"/>
            <w:vAlign w:val="center"/>
          </w:tcPr>
          <w:p w:rsidR="00C32560" w:rsidRPr="00DA6D38" w:rsidRDefault="00C32560" w:rsidP="00C32560">
            <w:pPr>
              <w:pStyle w:val="Code"/>
              <w:jc w:val="left"/>
            </w:pPr>
            <w:r>
              <w:t>doc</w:t>
            </w:r>
          </w:p>
        </w:tc>
        <w:tc>
          <w:tcPr>
            <w:tcW w:w="5811" w:type="dxa"/>
            <w:vAlign w:val="center"/>
          </w:tcPr>
          <w:p w:rsidR="00C32560" w:rsidRPr="00112EB8" w:rsidRDefault="00C32560" w:rsidP="00F50702">
            <w:pPr>
              <w:pStyle w:val="StdTabHead"/>
              <w:rPr>
                <w:rFonts w:cs="Courier New"/>
              </w:rPr>
            </w:pPr>
            <w:r>
              <w:rPr>
                <w:rFonts w:cs="Courier New"/>
              </w:rPr>
              <w:t>Documentation, including this manual</w:t>
            </w:r>
          </w:p>
        </w:tc>
      </w:tr>
      <w:tr w:rsidR="00C32560" w:rsidTr="009E3E45">
        <w:trPr>
          <w:trHeight w:val="397"/>
        </w:trPr>
        <w:tc>
          <w:tcPr>
            <w:tcW w:w="1843" w:type="dxa"/>
            <w:vAlign w:val="center"/>
          </w:tcPr>
          <w:p w:rsidR="00C32560" w:rsidRPr="00112EB8" w:rsidRDefault="00C32560" w:rsidP="00C32560">
            <w:pPr>
              <w:pStyle w:val="Code"/>
              <w:jc w:val="left"/>
            </w:pPr>
            <w:r>
              <w:t>endorsed</w:t>
            </w:r>
          </w:p>
        </w:tc>
        <w:tc>
          <w:tcPr>
            <w:tcW w:w="5811" w:type="dxa"/>
            <w:vAlign w:val="center"/>
          </w:tcPr>
          <w:p w:rsidR="00C32560" w:rsidRPr="00112EB8" w:rsidRDefault="00C32560" w:rsidP="00C32560">
            <w:pPr>
              <w:pStyle w:val="StdTabHead"/>
              <w:rPr>
                <w:rFonts w:cs="Courier New"/>
              </w:rPr>
            </w:pPr>
            <w:r>
              <w:rPr>
                <w:rFonts w:cs="Courier New"/>
              </w:rPr>
              <w:t xml:space="preserve">Additional libraries </w:t>
            </w:r>
          </w:p>
        </w:tc>
      </w:tr>
      <w:tr w:rsidR="00C32560" w:rsidTr="009E3E45">
        <w:trPr>
          <w:trHeight w:val="397"/>
        </w:trPr>
        <w:tc>
          <w:tcPr>
            <w:tcW w:w="1843" w:type="dxa"/>
            <w:vAlign w:val="center"/>
          </w:tcPr>
          <w:p w:rsidR="00C32560" w:rsidRPr="00112EB8" w:rsidRDefault="00C32560" w:rsidP="00C32560">
            <w:pPr>
              <w:pStyle w:val="Code"/>
              <w:jc w:val="left"/>
            </w:pPr>
            <w:r>
              <w:t>ext</w:t>
            </w:r>
          </w:p>
        </w:tc>
        <w:tc>
          <w:tcPr>
            <w:tcW w:w="5811" w:type="dxa"/>
            <w:vAlign w:val="center"/>
          </w:tcPr>
          <w:p w:rsidR="00C32560" w:rsidRPr="00112EB8" w:rsidRDefault="00C32560" w:rsidP="00F50702">
            <w:pPr>
              <w:pStyle w:val="StdTabHead"/>
            </w:pPr>
            <w:r>
              <w:t>Additional external libraries</w:t>
            </w:r>
          </w:p>
        </w:tc>
      </w:tr>
      <w:tr w:rsidR="0076328B" w:rsidTr="009E3E45">
        <w:trPr>
          <w:trHeight w:val="397"/>
        </w:trPr>
        <w:tc>
          <w:tcPr>
            <w:tcW w:w="1843" w:type="dxa"/>
            <w:vAlign w:val="center"/>
          </w:tcPr>
          <w:p w:rsidR="0076328B" w:rsidRDefault="0076328B" w:rsidP="00C32560">
            <w:pPr>
              <w:pStyle w:val="Code"/>
              <w:jc w:val="left"/>
            </w:pPr>
            <w:r>
              <w:t>source</w:t>
            </w:r>
          </w:p>
        </w:tc>
        <w:tc>
          <w:tcPr>
            <w:tcW w:w="5811" w:type="dxa"/>
            <w:vAlign w:val="center"/>
          </w:tcPr>
          <w:p w:rsidR="0076328B" w:rsidRDefault="0076328B" w:rsidP="00F50702">
            <w:pPr>
              <w:pStyle w:val="StdTabHead"/>
            </w:pPr>
            <w:r>
              <w:t>Source code of Demo Online Application</w:t>
            </w:r>
          </w:p>
        </w:tc>
      </w:tr>
      <w:tr w:rsidR="00C32560" w:rsidTr="009E3E45">
        <w:trPr>
          <w:trHeight w:val="397"/>
        </w:trPr>
        <w:tc>
          <w:tcPr>
            <w:tcW w:w="1843" w:type="dxa"/>
            <w:vAlign w:val="center"/>
          </w:tcPr>
          <w:p w:rsidR="00C32560" w:rsidRPr="00112EB8" w:rsidRDefault="00C32560" w:rsidP="00C32560">
            <w:pPr>
              <w:pStyle w:val="Code"/>
              <w:jc w:val="left"/>
            </w:pPr>
            <w:r>
              <w:t>tomcat</w:t>
            </w:r>
          </w:p>
        </w:tc>
        <w:tc>
          <w:tcPr>
            <w:tcW w:w="5811" w:type="dxa"/>
            <w:vAlign w:val="center"/>
          </w:tcPr>
          <w:p w:rsidR="00C32560" w:rsidRDefault="00AB5B68" w:rsidP="00C32560">
            <w:pPr>
              <w:pStyle w:val="StdTabHead"/>
            </w:pPr>
            <w:r>
              <w:t>Apache Tomcat startup scripts</w:t>
            </w:r>
          </w:p>
        </w:tc>
      </w:tr>
    </w:tbl>
    <w:p w:rsidR="00C32560" w:rsidRDefault="009923EF" w:rsidP="009923EF">
      <w:pPr>
        <w:pStyle w:val="Beschriftung"/>
      </w:pPr>
      <w:bookmarkStart w:id="142" w:name="_Ref384909064"/>
      <w:bookmarkStart w:id="143" w:name="_Toc390345482"/>
      <w:r>
        <w:t xml:space="preserve">Table </w:t>
      </w:r>
      <w:r>
        <w:fldChar w:fldCharType="begin"/>
      </w:r>
      <w:r>
        <w:instrText xml:space="preserve"> SEQ Table \* ARABIC </w:instrText>
      </w:r>
      <w:r>
        <w:fldChar w:fldCharType="separate"/>
      </w:r>
      <w:r w:rsidR="004456D1">
        <w:rPr>
          <w:noProof/>
        </w:rPr>
        <w:t>25</w:t>
      </w:r>
      <w:r>
        <w:fldChar w:fldCharType="end"/>
      </w:r>
      <w:r>
        <w:t>: Contents of deployment archive</w:t>
      </w:r>
      <w:bookmarkEnd w:id="142"/>
      <w:bookmarkEnd w:id="143"/>
    </w:p>
    <w:p w:rsidR="009923EF" w:rsidRDefault="009923EF" w:rsidP="000B37C5"/>
    <w:p w:rsidR="009923EF" w:rsidRDefault="009E3E45" w:rsidP="000B37C5">
      <w:r>
        <w:t xml:space="preserve">The layout of </w:t>
      </w:r>
      <w:r w:rsidRPr="009923EF">
        <w:rPr>
          <w:rStyle w:val="CodeZchn"/>
          <w:b/>
        </w:rPr>
        <w:t>conf</w:t>
      </w:r>
      <w:r>
        <w:t xml:space="preserve"> directory is as describe in</w:t>
      </w:r>
      <w:r w:rsidR="009923EF">
        <w:t xml:space="preserve"> </w:t>
      </w:r>
      <w:r w:rsidR="009923EF">
        <w:fldChar w:fldCharType="begin"/>
      </w:r>
      <w:r w:rsidR="009923EF">
        <w:instrText xml:space="preserve"> REF _Ref384909115 \h </w:instrText>
      </w:r>
      <w:r w:rsidR="009923EF">
        <w:fldChar w:fldCharType="separate"/>
      </w:r>
      <w:r w:rsidR="00E00F3C">
        <w:t xml:space="preserve">Table </w:t>
      </w:r>
      <w:r w:rsidR="00E00F3C">
        <w:rPr>
          <w:noProof/>
        </w:rPr>
        <w:t>23</w:t>
      </w:r>
      <w:r w:rsidR="00E00F3C">
        <w:t>: Contents of configuration directory in deployment archive</w:t>
      </w:r>
      <w:r w:rsidR="009923EF">
        <w:fldChar w:fldCharType="end"/>
      </w:r>
      <w:r w:rsidR="009923EF">
        <w:t xml:space="preserve">. </w:t>
      </w:r>
    </w:p>
    <w:tbl>
      <w:tblPr>
        <w:tblStyle w:val="Tabellenraster"/>
        <w:tblW w:w="0" w:type="auto"/>
        <w:tblInd w:w="279" w:type="dxa"/>
        <w:tblLook w:val="04A0" w:firstRow="1" w:lastRow="0" w:firstColumn="1" w:lastColumn="0" w:noHBand="0" w:noVBand="1"/>
      </w:tblPr>
      <w:tblGrid>
        <w:gridCol w:w="2551"/>
        <w:gridCol w:w="5103"/>
      </w:tblGrid>
      <w:tr w:rsidR="009E3E45" w:rsidTr="009E3E45">
        <w:trPr>
          <w:trHeight w:val="397"/>
        </w:trPr>
        <w:tc>
          <w:tcPr>
            <w:tcW w:w="2551" w:type="dxa"/>
            <w:shd w:val="clear" w:color="auto" w:fill="FDE9D9" w:themeFill="accent6" w:themeFillTint="33"/>
            <w:vAlign w:val="center"/>
          </w:tcPr>
          <w:p w:rsidR="009E3E45" w:rsidRPr="008B5D00" w:rsidRDefault="009E3E45" w:rsidP="00F50702">
            <w:pPr>
              <w:spacing w:after="0" w:line="276" w:lineRule="auto"/>
              <w:jc w:val="left"/>
              <w:rPr>
                <w:b/>
              </w:rPr>
            </w:pPr>
            <w:r w:rsidRPr="008B5D00">
              <w:rPr>
                <w:b/>
              </w:rPr>
              <w:t>Path</w:t>
            </w:r>
          </w:p>
        </w:tc>
        <w:tc>
          <w:tcPr>
            <w:tcW w:w="5103" w:type="dxa"/>
            <w:shd w:val="clear" w:color="auto" w:fill="FDE9D9" w:themeFill="accent6" w:themeFillTint="33"/>
            <w:vAlign w:val="center"/>
          </w:tcPr>
          <w:p w:rsidR="009E3E45" w:rsidRPr="008B5D00" w:rsidRDefault="009E3E45" w:rsidP="00F50702">
            <w:pPr>
              <w:spacing w:after="0" w:line="276" w:lineRule="auto"/>
              <w:jc w:val="left"/>
              <w:rPr>
                <w:b/>
              </w:rPr>
            </w:pPr>
            <w:r w:rsidRPr="008B5D00">
              <w:rPr>
                <w:b/>
              </w:rPr>
              <w:t>Description</w:t>
            </w:r>
          </w:p>
        </w:tc>
      </w:tr>
      <w:tr w:rsidR="009E3E45" w:rsidTr="009E3E45">
        <w:trPr>
          <w:trHeight w:val="397"/>
        </w:trPr>
        <w:tc>
          <w:tcPr>
            <w:tcW w:w="2551" w:type="dxa"/>
            <w:vAlign w:val="center"/>
          </w:tcPr>
          <w:p w:rsidR="009E3E45" w:rsidRPr="00DA6D38" w:rsidRDefault="009E3E45" w:rsidP="00F50702">
            <w:pPr>
              <w:pStyle w:val="Code"/>
              <w:jc w:val="left"/>
            </w:pPr>
            <w:r>
              <w:t>moa-id</w:t>
            </w:r>
          </w:p>
        </w:tc>
        <w:tc>
          <w:tcPr>
            <w:tcW w:w="5103" w:type="dxa"/>
            <w:vAlign w:val="center"/>
          </w:tcPr>
          <w:p w:rsidR="009E3E45" w:rsidRPr="00112EB8" w:rsidRDefault="00CA36B0" w:rsidP="00F50702">
            <w:pPr>
              <w:pStyle w:val="StdTabHead"/>
            </w:pPr>
            <w:r>
              <w:t>Configuration of MOA-ID</w:t>
            </w:r>
          </w:p>
        </w:tc>
      </w:tr>
      <w:tr w:rsidR="009E3E45" w:rsidRPr="00DA4F4A" w:rsidTr="009E3E45">
        <w:trPr>
          <w:trHeight w:val="397"/>
        </w:trPr>
        <w:tc>
          <w:tcPr>
            <w:tcW w:w="2551" w:type="dxa"/>
            <w:vAlign w:val="center"/>
          </w:tcPr>
          <w:p w:rsidR="009E3E45" w:rsidRPr="00DA6D38" w:rsidRDefault="009E3E45" w:rsidP="009E3E45">
            <w:pPr>
              <w:pStyle w:val="Code"/>
              <w:jc w:val="left"/>
            </w:pPr>
            <w:r>
              <w:t>moa-id-configuration</w:t>
            </w:r>
          </w:p>
        </w:tc>
        <w:tc>
          <w:tcPr>
            <w:tcW w:w="5103" w:type="dxa"/>
            <w:vAlign w:val="center"/>
          </w:tcPr>
          <w:p w:rsidR="009E3E45" w:rsidRPr="00112EB8" w:rsidRDefault="00CA36B0" w:rsidP="00F50702">
            <w:pPr>
              <w:pStyle w:val="StdTabHead"/>
              <w:rPr>
                <w:rFonts w:cs="Courier New"/>
              </w:rPr>
            </w:pPr>
            <w:r>
              <w:rPr>
                <w:rFonts w:cs="Courier New"/>
              </w:rPr>
              <w:t>Configuration of MOA-ID web interface</w:t>
            </w:r>
          </w:p>
        </w:tc>
      </w:tr>
      <w:tr w:rsidR="009E3E45" w:rsidTr="009E3E45">
        <w:trPr>
          <w:trHeight w:val="397"/>
        </w:trPr>
        <w:tc>
          <w:tcPr>
            <w:tcW w:w="2551" w:type="dxa"/>
            <w:vAlign w:val="center"/>
          </w:tcPr>
          <w:p w:rsidR="009E3E45" w:rsidRPr="00112EB8" w:rsidRDefault="009E3E45" w:rsidP="00F50702">
            <w:pPr>
              <w:pStyle w:val="Code"/>
              <w:jc w:val="left"/>
            </w:pPr>
            <w:r>
              <w:t>moa-spss</w:t>
            </w:r>
          </w:p>
        </w:tc>
        <w:tc>
          <w:tcPr>
            <w:tcW w:w="5103" w:type="dxa"/>
            <w:vAlign w:val="center"/>
          </w:tcPr>
          <w:p w:rsidR="009E3E45" w:rsidRPr="00112EB8" w:rsidRDefault="00CA36B0" w:rsidP="00F50702">
            <w:pPr>
              <w:pStyle w:val="StdTabHead"/>
              <w:rPr>
                <w:rFonts w:cs="Courier New"/>
              </w:rPr>
            </w:pPr>
            <w:r>
              <w:rPr>
                <w:rFonts w:cs="Courier New"/>
              </w:rPr>
              <w:t>Configuration of MOA-SPSS module</w:t>
            </w:r>
          </w:p>
        </w:tc>
      </w:tr>
    </w:tbl>
    <w:p w:rsidR="009E3E45" w:rsidRDefault="009923EF" w:rsidP="009923EF">
      <w:pPr>
        <w:pStyle w:val="Beschriftung"/>
      </w:pPr>
      <w:bookmarkStart w:id="144" w:name="_Ref384909115"/>
      <w:bookmarkStart w:id="145" w:name="_Toc390345483"/>
      <w:r>
        <w:t xml:space="preserve">Table </w:t>
      </w:r>
      <w:r>
        <w:fldChar w:fldCharType="begin"/>
      </w:r>
      <w:r>
        <w:instrText xml:space="preserve"> SEQ Table \* ARABIC </w:instrText>
      </w:r>
      <w:r>
        <w:fldChar w:fldCharType="separate"/>
      </w:r>
      <w:r w:rsidR="004456D1">
        <w:rPr>
          <w:noProof/>
        </w:rPr>
        <w:t>26</w:t>
      </w:r>
      <w:r>
        <w:fldChar w:fldCharType="end"/>
      </w:r>
      <w:r>
        <w:t>: Contents of configuration directory in deployment archive</w:t>
      </w:r>
      <w:bookmarkEnd w:id="144"/>
      <w:bookmarkEnd w:id="145"/>
    </w:p>
    <w:p w:rsidR="00A06D85" w:rsidRDefault="00A06D85" w:rsidP="00212CC5">
      <w:pPr>
        <w:pStyle w:val="berschrift2"/>
      </w:pPr>
      <w:bookmarkStart w:id="146" w:name="_Toc390345427"/>
      <w:r>
        <w:lastRenderedPageBreak/>
        <w:t>Create MySQL databases</w:t>
      </w:r>
      <w:bookmarkEnd w:id="146"/>
    </w:p>
    <w:p w:rsidR="00A06D85" w:rsidRDefault="00A06D85" w:rsidP="00A06D85">
      <w:r>
        <w:t>MySQL is preferred way to store data on V-IDP. Other RDMBS might be used as a backend storage, however, only MySQL is tested and supported for such purpose.</w:t>
      </w:r>
    </w:p>
    <w:p w:rsidR="00A06D85" w:rsidRDefault="00A06D85" w:rsidP="00A06D85">
      <w:r>
        <w:t xml:space="preserve">In order to deploy MOA-ID it is necessary to configure MySQL database user and to create the databases, as shown in </w:t>
      </w:r>
      <w:r>
        <w:fldChar w:fldCharType="begin"/>
      </w:r>
      <w:r>
        <w:instrText xml:space="preserve"> REF _Ref390279824 \h </w:instrText>
      </w:r>
      <w:r>
        <w:fldChar w:fldCharType="separate"/>
      </w:r>
      <w:r w:rsidR="00F13716">
        <w:t xml:space="preserve">Table </w:t>
      </w:r>
      <w:r w:rsidR="00F13716">
        <w:rPr>
          <w:noProof/>
        </w:rPr>
        <w:t>7</w:t>
      </w:r>
      <w:r w:rsidR="00F13716">
        <w:t>: Preconfigured MySQL databases</w:t>
      </w:r>
      <w:r>
        <w:fldChar w:fldCharType="end"/>
      </w:r>
      <w:r>
        <w:t>.</w:t>
      </w:r>
    </w:p>
    <w:p w:rsidR="00552D50" w:rsidRPr="00245CD5" w:rsidRDefault="00552D50" w:rsidP="00552D50"/>
    <w:tbl>
      <w:tblPr>
        <w:tblStyle w:val="Tabellenraster"/>
        <w:tblW w:w="0" w:type="auto"/>
        <w:tblInd w:w="142" w:type="dxa"/>
        <w:tblLook w:val="04A0" w:firstRow="1" w:lastRow="0" w:firstColumn="1" w:lastColumn="0" w:noHBand="0" w:noVBand="1"/>
      </w:tblPr>
      <w:tblGrid>
        <w:gridCol w:w="8080"/>
      </w:tblGrid>
      <w:tr w:rsidR="00552D50" w:rsidTr="008114BC">
        <w:tc>
          <w:tcPr>
            <w:tcW w:w="8080" w:type="dxa"/>
            <w:tcBorders>
              <w:top w:val="single" w:sz="4" w:space="0" w:color="auto"/>
              <w:left w:val="nil"/>
              <w:bottom w:val="single" w:sz="4" w:space="0" w:color="auto"/>
              <w:right w:val="nil"/>
            </w:tcBorders>
            <w:shd w:val="clear" w:color="auto" w:fill="FDE9D9" w:themeFill="accent6" w:themeFillTint="33"/>
          </w:tcPr>
          <w:p w:rsidR="00552D50" w:rsidRDefault="00552D50" w:rsidP="008114BC">
            <w:pPr>
              <w:pStyle w:val="Code"/>
              <w:jc w:val="left"/>
            </w:pPr>
          </w:p>
          <w:p w:rsidR="00552D50" w:rsidRDefault="00552D50" w:rsidP="008114BC">
            <w:pPr>
              <w:pStyle w:val="Code"/>
              <w:jc w:val="left"/>
              <w:rPr>
                <w:sz w:val="18"/>
                <w:szCs w:val="18"/>
              </w:rPr>
            </w:pPr>
            <w:r w:rsidRPr="00621C8B">
              <w:rPr>
                <w:sz w:val="18"/>
                <w:szCs w:val="18"/>
              </w:rPr>
              <w:t>mysql -u root</w:t>
            </w:r>
          </w:p>
          <w:p w:rsidR="001E597D" w:rsidRDefault="001E597D" w:rsidP="008114BC">
            <w:pPr>
              <w:pStyle w:val="Code"/>
              <w:jc w:val="left"/>
              <w:rPr>
                <w:sz w:val="18"/>
                <w:szCs w:val="18"/>
              </w:rPr>
            </w:pPr>
          </w:p>
          <w:p w:rsidR="00552D50" w:rsidRDefault="00552D50" w:rsidP="008114BC">
            <w:pPr>
              <w:pStyle w:val="Code"/>
              <w:jc w:val="left"/>
              <w:rPr>
                <w:sz w:val="18"/>
                <w:szCs w:val="18"/>
              </w:rPr>
            </w:pPr>
            <w:r>
              <w:rPr>
                <w:sz w:val="18"/>
                <w:szCs w:val="18"/>
              </w:rPr>
              <w:t>create database `moa-id-config`;</w:t>
            </w:r>
          </w:p>
          <w:p w:rsidR="00552D50" w:rsidRDefault="00552D50" w:rsidP="008114BC">
            <w:pPr>
              <w:pStyle w:val="Code"/>
              <w:jc w:val="left"/>
              <w:rPr>
                <w:sz w:val="18"/>
                <w:szCs w:val="18"/>
              </w:rPr>
            </w:pPr>
            <w:r>
              <w:rPr>
                <w:sz w:val="18"/>
                <w:szCs w:val="18"/>
              </w:rPr>
              <w:t>create database `moa-id-session`;</w:t>
            </w:r>
          </w:p>
          <w:p w:rsidR="00552D50" w:rsidRDefault="00552D50" w:rsidP="008114BC">
            <w:pPr>
              <w:pStyle w:val="Code"/>
              <w:jc w:val="left"/>
              <w:rPr>
                <w:sz w:val="18"/>
                <w:szCs w:val="18"/>
              </w:rPr>
            </w:pPr>
            <w:r>
              <w:rPr>
                <w:sz w:val="18"/>
                <w:szCs w:val="18"/>
              </w:rPr>
              <w:t>create database `moa-id-statistics`;</w:t>
            </w:r>
          </w:p>
          <w:p w:rsidR="00552D50" w:rsidRPr="00621C8B" w:rsidRDefault="00552D50" w:rsidP="008114BC">
            <w:pPr>
              <w:pStyle w:val="Code"/>
              <w:jc w:val="left"/>
              <w:rPr>
                <w:sz w:val="18"/>
                <w:szCs w:val="18"/>
              </w:rPr>
            </w:pPr>
          </w:p>
          <w:p w:rsidR="00552D50" w:rsidRPr="00621C8B" w:rsidRDefault="00552D50" w:rsidP="008114BC">
            <w:pPr>
              <w:pStyle w:val="Code"/>
              <w:jc w:val="left"/>
              <w:rPr>
                <w:sz w:val="18"/>
                <w:szCs w:val="18"/>
              </w:rPr>
            </w:pPr>
            <w:r w:rsidRPr="00621C8B">
              <w:rPr>
                <w:sz w:val="18"/>
                <w:szCs w:val="18"/>
              </w:rPr>
              <w:t>use mysql;</w:t>
            </w:r>
          </w:p>
          <w:p w:rsidR="001E597D" w:rsidRDefault="001E597D" w:rsidP="008114BC">
            <w:pPr>
              <w:pStyle w:val="Code"/>
              <w:jc w:val="left"/>
              <w:rPr>
                <w:sz w:val="18"/>
                <w:szCs w:val="18"/>
              </w:rPr>
            </w:pPr>
          </w:p>
          <w:p w:rsidR="001E597D" w:rsidRDefault="001E597D" w:rsidP="008114BC">
            <w:pPr>
              <w:pStyle w:val="Code"/>
              <w:jc w:val="left"/>
              <w:rPr>
                <w:sz w:val="18"/>
                <w:szCs w:val="18"/>
              </w:rPr>
            </w:pPr>
            <w:r>
              <w:rPr>
                <w:sz w:val="18"/>
                <w:szCs w:val="18"/>
              </w:rPr>
              <w:t>create</w:t>
            </w:r>
            <w:r w:rsidRPr="001E597D">
              <w:rPr>
                <w:sz w:val="18"/>
                <w:szCs w:val="18"/>
              </w:rPr>
              <w:t xml:space="preserve"> </w:t>
            </w:r>
            <w:r>
              <w:rPr>
                <w:sz w:val="18"/>
                <w:szCs w:val="18"/>
              </w:rPr>
              <w:t xml:space="preserve">user </w:t>
            </w:r>
            <w:r w:rsidRPr="001E597D">
              <w:rPr>
                <w:sz w:val="18"/>
                <w:szCs w:val="18"/>
              </w:rPr>
              <w:t xml:space="preserve">'newuser'@'localhost' </w:t>
            </w:r>
            <w:r>
              <w:rPr>
                <w:sz w:val="18"/>
                <w:szCs w:val="18"/>
              </w:rPr>
              <w:t>identified by</w:t>
            </w:r>
            <w:r w:rsidRPr="001E597D">
              <w:rPr>
                <w:sz w:val="18"/>
                <w:szCs w:val="18"/>
              </w:rPr>
              <w:t xml:space="preserve"> 'password';</w:t>
            </w:r>
          </w:p>
          <w:p w:rsidR="001E597D" w:rsidRDefault="001E597D" w:rsidP="008114BC">
            <w:pPr>
              <w:pStyle w:val="Code"/>
              <w:jc w:val="left"/>
              <w:rPr>
                <w:sz w:val="18"/>
                <w:szCs w:val="18"/>
              </w:rPr>
            </w:pPr>
            <w:r>
              <w:rPr>
                <w:sz w:val="18"/>
                <w:szCs w:val="18"/>
              </w:rPr>
              <w:t>grant all</w:t>
            </w:r>
            <w:r w:rsidRPr="001E597D">
              <w:rPr>
                <w:sz w:val="18"/>
                <w:szCs w:val="18"/>
              </w:rPr>
              <w:t xml:space="preserve"> </w:t>
            </w:r>
            <w:r>
              <w:rPr>
                <w:sz w:val="18"/>
                <w:szCs w:val="18"/>
              </w:rPr>
              <w:t>privileges on `moa-id-config`</w:t>
            </w:r>
            <w:r w:rsidRPr="001E597D">
              <w:rPr>
                <w:sz w:val="18"/>
                <w:szCs w:val="18"/>
              </w:rPr>
              <w:t>.* TO 'newuser'@'localhost';</w:t>
            </w:r>
          </w:p>
          <w:p w:rsidR="00474899" w:rsidRDefault="00474899" w:rsidP="00474899">
            <w:pPr>
              <w:pStyle w:val="Code"/>
              <w:jc w:val="left"/>
              <w:rPr>
                <w:sz w:val="18"/>
                <w:szCs w:val="18"/>
              </w:rPr>
            </w:pPr>
            <w:r>
              <w:rPr>
                <w:sz w:val="18"/>
                <w:szCs w:val="18"/>
              </w:rPr>
              <w:t>grant all</w:t>
            </w:r>
            <w:r w:rsidRPr="001E597D">
              <w:rPr>
                <w:sz w:val="18"/>
                <w:szCs w:val="18"/>
              </w:rPr>
              <w:t xml:space="preserve"> </w:t>
            </w:r>
            <w:r>
              <w:rPr>
                <w:sz w:val="18"/>
                <w:szCs w:val="18"/>
              </w:rPr>
              <w:t>privileges on `moa-id-session`</w:t>
            </w:r>
            <w:r w:rsidRPr="001E597D">
              <w:rPr>
                <w:sz w:val="18"/>
                <w:szCs w:val="18"/>
              </w:rPr>
              <w:t>.* TO 'newuser'@'localhost';</w:t>
            </w:r>
          </w:p>
          <w:p w:rsidR="00474899" w:rsidRDefault="00474899" w:rsidP="00474899">
            <w:pPr>
              <w:pStyle w:val="Code"/>
              <w:jc w:val="left"/>
              <w:rPr>
                <w:sz w:val="18"/>
                <w:szCs w:val="18"/>
              </w:rPr>
            </w:pPr>
            <w:r>
              <w:rPr>
                <w:sz w:val="18"/>
                <w:szCs w:val="18"/>
              </w:rPr>
              <w:t>grant all</w:t>
            </w:r>
            <w:r w:rsidRPr="001E597D">
              <w:rPr>
                <w:sz w:val="18"/>
                <w:szCs w:val="18"/>
              </w:rPr>
              <w:t xml:space="preserve"> </w:t>
            </w:r>
            <w:r>
              <w:rPr>
                <w:sz w:val="18"/>
                <w:szCs w:val="18"/>
              </w:rPr>
              <w:t>privileges on `moa-id-statistics`</w:t>
            </w:r>
            <w:r w:rsidRPr="001E597D">
              <w:rPr>
                <w:sz w:val="18"/>
                <w:szCs w:val="18"/>
              </w:rPr>
              <w:t>.* TO 'newuser'@'localhost';</w:t>
            </w:r>
          </w:p>
          <w:p w:rsidR="001E597D" w:rsidRDefault="001E597D" w:rsidP="008114BC">
            <w:pPr>
              <w:pStyle w:val="Code"/>
              <w:jc w:val="left"/>
              <w:rPr>
                <w:sz w:val="18"/>
                <w:szCs w:val="18"/>
              </w:rPr>
            </w:pPr>
          </w:p>
          <w:p w:rsidR="00552D50" w:rsidRPr="00621C8B" w:rsidRDefault="00552D50" w:rsidP="008114BC">
            <w:pPr>
              <w:pStyle w:val="Code"/>
              <w:jc w:val="left"/>
              <w:rPr>
                <w:sz w:val="18"/>
                <w:szCs w:val="18"/>
              </w:rPr>
            </w:pPr>
            <w:r w:rsidRPr="00621C8B">
              <w:rPr>
                <w:sz w:val="18"/>
                <w:szCs w:val="18"/>
              </w:rPr>
              <w:t>flush privileges;</w:t>
            </w:r>
          </w:p>
          <w:p w:rsidR="00552D50" w:rsidRPr="00621C8B" w:rsidRDefault="00552D50" w:rsidP="008114BC">
            <w:pPr>
              <w:pStyle w:val="Code"/>
              <w:jc w:val="left"/>
              <w:rPr>
                <w:sz w:val="18"/>
                <w:szCs w:val="18"/>
              </w:rPr>
            </w:pPr>
            <w:r w:rsidRPr="00621C8B">
              <w:rPr>
                <w:sz w:val="18"/>
                <w:szCs w:val="18"/>
              </w:rPr>
              <w:t>quit</w:t>
            </w:r>
          </w:p>
          <w:p w:rsidR="00552D50" w:rsidRDefault="00552D50" w:rsidP="008114BC">
            <w:pPr>
              <w:pStyle w:val="Code"/>
              <w:jc w:val="left"/>
              <w:rPr>
                <w:sz w:val="18"/>
                <w:szCs w:val="18"/>
              </w:rPr>
            </w:pPr>
          </w:p>
          <w:p w:rsidR="00552D50" w:rsidRPr="00621C8B" w:rsidRDefault="00552D50" w:rsidP="008114BC">
            <w:pPr>
              <w:pStyle w:val="Code"/>
              <w:jc w:val="left"/>
              <w:rPr>
                <w:sz w:val="18"/>
                <w:szCs w:val="18"/>
              </w:rPr>
            </w:pPr>
            <w:r w:rsidRPr="00621C8B">
              <w:rPr>
                <w:sz w:val="18"/>
                <w:szCs w:val="18"/>
              </w:rPr>
              <w:t>sudo /etc/init.d/mysql stop</w:t>
            </w:r>
          </w:p>
          <w:p w:rsidR="00552D50" w:rsidRDefault="00552D50" w:rsidP="008114BC">
            <w:pPr>
              <w:pStyle w:val="Code"/>
              <w:jc w:val="left"/>
              <w:rPr>
                <w:color w:val="C00000"/>
                <w:sz w:val="18"/>
                <w:szCs w:val="18"/>
              </w:rPr>
            </w:pPr>
            <w:r w:rsidRPr="00621C8B">
              <w:rPr>
                <w:sz w:val="18"/>
                <w:szCs w:val="18"/>
              </w:rPr>
              <w:t>sudo /etc/init.d/mysql start</w:t>
            </w:r>
          </w:p>
          <w:p w:rsidR="00552D50" w:rsidRDefault="00552D50" w:rsidP="008114BC">
            <w:pPr>
              <w:pStyle w:val="Code"/>
              <w:jc w:val="left"/>
            </w:pPr>
          </w:p>
        </w:tc>
      </w:tr>
    </w:tbl>
    <w:p w:rsidR="00A06D85" w:rsidRDefault="00552D50" w:rsidP="00552D50">
      <w:pPr>
        <w:pStyle w:val="Beschriftung"/>
      </w:pPr>
      <w:bookmarkStart w:id="147" w:name="_Ref390280372"/>
      <w:bookmarkStart w:id="148" w:name="_Toc390345456"/>
      <w:r>
        <w:t xml:space="preserve">Figure </w:t>
      </w:r>
      <w:r>
        <w:fldChar w:fldCharType="begin"/>
      </w:r>
      <w:r>
        <w:instrText xml:space="preserve"> SEQ Figure \* ARABIC </w:instrText>
      </w:r>
      <w:r>
        <w:fldChar w:fldCharType="separate"/>
      </w:r>
      <w:r w:rsidR="00402D3C">
        <w:rPr>
          <w:noProof/>
        </w:rPr>
        <w:t>14</w:t>
      </w:r>
      <w:r>
        <w:fldChar w:fldCharType="end"/>
      </w:r>
      <w:r>
        <w:t>: Setting up MySQL</w:t>
      </w:r>
      <w:bookmarkEnd w:id="147"/>
      <w:bookmarkEnd w:id="148"/>
    </w:p>
    <w:p w:rsidR="00492A31" w:rsidRDefault="00492A31" w:rsidP="00A06D85"/>
    <w:p w:rsidR="00A06D85" w:rsidRDefault="00492A31" w:rsidP="00A06D85">
      <w:r>
        <w:fldChar w:fldCharType="begin"/>
      </w:r>
      <w:r>
        <w:instrText xml:space="preserve"> REF _Ref390280372 \h </w:instrText>
      </w:r>
      <w:r>
        <w:fldChar w:fldCharType="separate"/>
      </w:r>
      <w:r w:rsidR="00F13716">
        <w:t xml:space="preserve">Figure </w:t>
      </w:r>
      <w:r w:rsidR="00F13716">
        <w:rPr>
          <w:noProof/>
        </w:rPr>
        <w:t>14</w:t>
      </w:r>
      <w:r w:rsidR="00F13716">
        <w:t>: Setting up MySQL</w:t>
      </w:r>
      <w:r>
        <w:fldChar w:fldCharType="end"/>
      </w:r>
      <w:r>
        <w:t xml:space="preserve"> illustrates how to create necessary databases and assign the database user with appropriate rights to use that databases. The username, password and database names are used further in MOA-ID configuration, as shown in the following subsections.</w:t>
      </w:r>
    </w:p>
    <w:p w:rsidR="0021626D" w:rsidRDefault="0021626D" w:rsidP="00A06D85">
      <w:r>
        <w:t>It should be noted that it is not necessary to carry further actions in the terms of database schema initialization. Such data will be automatically populated during MOA-ID deployment and initialization.</w:t>
      </w:r>
    </w:p>
    <w:p w:rsidR="00492A31" w:rsidRPr="00A06D85" w:rsidRDefault="00492A31" w:rsidP="00A06D85"/>
    <w:p w:rsidR="00674113" w:rsidRDefault="00212CC5" w:rsidP="00212CC5">
      <w:pPr>
        <w:pStyle w:val="berschrift2"/>
      </w:pPr>
      <w:bookmarkStart w:id="149" w:name="_Toc390345428"/>
      <w:r>
        <w:t>Copy and set up MOA-ID configuration files</w:t>
      </w:r>
      <w:bookmarkEnd w:id="149"/>
    </w:p>
    <w:p w:rsidR="00492F54" w:rsidRDefault="00492F54" w:rsidP="000B37C5">
      <w:r>
        <w:t xml:space="preserve">The </w:t>
      </w:r>
      <w:r w:rsidR="00F50702">
        <w:t>contents</w:t>
      </w:r>
      <w:r>
        <w:t xml:space="preserve"> of </w:t>
      </w:r>
      <w:r w:rsidRPr="00F50702">
        <w:rPr>
          <w:rStyle w:val="CodeZchn"/>
          <w:b/>
        </w:rPr>
        <w:t>conf</w:t>
      </w:r>
      <w:r>
        <w:t xml:space="preserve"> directory, described in </w:t>
      </w:r>
      <w:r>
        <w:fldChar w:fldCharType="begin"/>
      </w:r>
      <w:r>
        <w:instrText xml:space="preserve"> REF _Ref384909064 \h </w:instrText>
      </w:r>
      <w:r>
        <w:fldChar w:fldCharType="separate"/>
      </w:r>
      <w:r w:rsidR="00F13716">
        <w:t xml:space="preserve">Table </w:t>
      </w:r>
      <w:r w:rsidR="00F13716">
        <w:rPr>
          <w:noProof/>
        </w:rPr>
        <w:t>25</w:t>
      </w:r>
      <w:r w:rsidR="00F13716">
        <w:t>: Contents of deployment archive</w:t>
      </w:r>
      <w:r>
        <w:fldChar w:fldCharType="end"/>
      </w:r>
      <w:r>
        <w:t xml:space="preserve"> and </w:t>
      </w:r>
      <w:r>
        <w:fldChar w:fldCharType="begin"/>
      </w:r>
      <w:r>
        <w:instrText xml:space="preserve"> REF _Ref384909115 \h </w:instrText>
      </w:r>
      <w:r>
        <w:fldChar w:fldCharType="separate"/>
      </w:r>
      <w:r w:rsidR="00F13716">
        <w:t xml:space="preserve">Table </w:t>
      </w:r>
      <w:r w:rsidR="00F13716">
        <w:rPr>
          <w:noProof/>
        </w:rPr>
        <w:t>26</w:t>
      </w:r>
      <w:r w:rsidR="00F13716">
        <w:t>: Contents of configuration directory in deployment archive</w:t>
      </w:r>
      <w:r>
        <w:fldChar w:fldCharType="end"/>
      </w:r>
      <w:r>
        <w:t xml:space="preserve"> should be copied to appropriate location</w:t>
      </w:r>
      <w:r w:rsidR="00027081">
        <w:t>, e.g. Tomcat configuration directory</w:t>
      </w:r>
      <w:r w:rsidR="004C52E4">
        <w:t xml:space="preserve">. </w:t>
      </w:r>
      <w:r w:rsidR="00027081">
        <w:t xml:space="preserve">Furthermore the contained files should be adjusted </w:t>
      </w:r>
      <w:r>
        <w:t xml:space="preserve">to reflect local configuration. </w:t>
      </w:r>
    </w:p>
    <w:p w:rsidR="00027081" w:rsidRDefault="00027081" w:rsidP="00027081">
      <w:r>
        <w:t xml:space="preserve">The example configuration is described in Section </w:t>
      </w:r>
      <w:r>
        <w:fldChar w:fldCharType="begin"/>
      </w:r>
      <w:r>
        <w:instrText xml:space="preserve"> REF _Ref384909251 \r \h </w:instrText>
      </w:r>
      <w:r>
        <w:fldChar w:fldCharType="separate"/>
      </w:r>
      <w:r w:rsidR="00E00F3C">
        <w:t>2.4</w:t>
      </w:r>
      <w:r>
        <w:fldChar w:fldCharType="end"/>
      </w:r>
      <w:r>
        <w:t xml:space="preserve">: </w:t>
      </w:r>
      <w:r>
        <w:fldChar w:fldCharType="begin"/>
      </w:r>
      <w:r>
        <w:instrText xml:space="preserve"> REF _Ref384909236 \h </w:instrText>
      </w:r>
      <w:r>
        <w:fldChar w:fldCharType="separate"/>
      </w:r>
      <w:r w:rsidR="004D54AD">
        <w:t>MOA-ID configuration files</w:t>
      </w:r>
      <w:r>
        <w:fldChar w:fldCharType="end"/>
      </w:r>
      <w:r w:rsidR="009B5448">
        <w:t xml:space="preserve">, Section </w:t>
      </w:r>
      <w:r w:rsidR="009B5448">
        <w:fldChar w:fldCharType="begin"/>
      </w:r>
      <w:r w:rsidR="009B5448">
        <w:instrText xml:space="preserve"> REF _Ref384909770 \r \h </w:instrText>
      </w:r>
      <w:r w:rsidR="009B5448">
        <w:fldChar w:fldCharType="separate"/>
      </w:r>
      <w:r w:rsidR="00F13716">
        <w:t>3.2</w:t>
      </w:r>
      <w:r w:rsidR="009B5448">
        <w:fldChar w:fldCharType="end"/>
      </w:r>
      <w:r w:rsidR="009B5448">
        <w:t xml:space="preserve">: </w:t>
      </w:r>
      <w:r w:rsidR="009B5448">
        <w:fldChar w:fldCharType="begin"/>
      </w:r>
      <w:r w:rsidR="009B5448">
        <w:instrText xml:space="preserve"> REF _Ref384909781 \h </w:instrText>
      </w:r>
      <w:r w:rsidR="009B5448">
        <w:fldChar w:fldCharType="separate"/>
      </w:r>
      <w:r w:rsidR="004D54AD">
        <w:t>Preparing basic MO</w:t>
      </w:r>
      <w:r w:rsidR="004D54AD">
        <w:t>A</w:t>
      </w:r>
      <w:r w:rsidR="004D54AD">
        <w:t xml:space="preserve"> configuration</w:t>
      </w:r>
      <w:r w:rsidR="009B5448">
        <w:fldChar w:fldCharType="end"/>
      </w:r>
      <w:r w:rsidR="009B5448">
        <w:t xml:space="preserve"> as well as in Section </w:t>
      </w:r>
      <w:r w:rsidR="009B5448">
        <w:fldChar w:fldCharType="begin"/>
      </w:r>
      <w:r w:rsidR="009B5448">
        <w:instrText xml:space="preserve"> REF _Ref384909797 \r \h </w:instrText>
      </w:r>
      <w:r w:rsidR="009B5448">
        <w:fldChar w:fldCharType="separate"/>
      </w:r>
      <w:r w:rsidR="00F13716">
        <w:t>3.3</w:t>
      </w:r>
      <w:r w:rsidR="009B5448">
        <w:fldChar w:fldCharType="end"/>
      </w:r>
      <w:r w:rsidR="009B5448">
        <w:t xml:space="preserve">: </w:t>
      </w:r>
      <w:r w:rsidR="009B5448">
        <w:fldChar w:fldCharType="begin"/>
      </w:r>
      <w:r w:rsidR="009B5448">
        <w:instrText xml:space="preserve"> REF _Ref384909804 \h </w:instrText>
      </w:r>
      <w:r w:rsidR="009B5448">
        <w:fldChar w:fldCharType="separate"/>
      </w:r>
      <w:r w:rsidR="00E00F3C">
        <w:t>Preparing MOA configuration interface</w:t>
      </w:r>
      <w:r w:rsidR="009B5448">
        <w:fldChar w:fldCharType="end"/>
      </w:r>
      <w:r w:rsidR="009B5448">
        <w:t xml:space="preserve">. </w:t>
      </w:r>
      <w:r w:rsidR="00A8707B">
        <w:t xml:space="preserve">The Tomcat directory layout under Debian is described in Section </w:t>
      </w:r>
      <w:r w:rsidR="00A8707B">
        <w:fldChar w:fldCharType="begin"/>
      </w:r>
      <w:r w:rsidR="00A8707B">
        <w:instrText xml:space="preserve"> REF _Ref390336182 \r \h </w:instrText>
      </w:r>
      <w:r w:rsidR="00A8707B">
        <w:fldChar w:fldCharType="separate"/>
      </w:r>
      <w:r w:rsidR="00F13716">
        <w:t>2.2</w:t>
      </w:r>
      <w:r w:rsidR="00A8707B">
        <w:fldChar w:fldCharType="end"/>
      </w:r>
      <w:r w:rsidR="00A8707B">
        <w:t xml:space="preserve"> </w:t>
      </w:r>
      <w:r w:rsidR="00A8707B">
        <w:fldChar w:fldCharType="begin"/>
      </w:r>
      <w:r w:rsidR="00A8707B">
        <w:instrText xml:space="preserve"> REF _Ref390336190 \h </w:instrText>
      </w:r>
      <w:r w:rsidR="00A8707B">
        <w:fldChar w:fldCharType="separate"/>
      </w:r>
      <w:r w:rsidR="00A8707B">
        <w:t>Apache Tomcat instance</w:t>
      </w:r>
      <w:r w:rsidR="00A8707B">
        <w:fldChar w:fldCharType="end"/>
      </w:r>
      <w:r w:rsidR="00A8707B">
        <w:t>.</w:t>
      </w:r>
    </w:p>
    <w:p w:rsidR="00027081" w:rsidRDefault="00027081" w:rsidP="000B37C5"/>
    <w:p w:rsidR="00674113" w:rsidRDefault="005954C6" w:rsidP="005954C6">
      <w:pPr>
        <w:pStyle w:val="berschrift2"/>
      </w:pPr>
      <w:bookmarkStart w:id="150" w:name="_Toc390345429"/>
      <w:r>
        <w:lastRenderedPageBreak/>
        <w:t xml:space="preserve">Create and populate MOA-ID </w:t>
      </w:r>
      <w:r w:rsidR="008E3379">
        <w:t>K</w:t>
      </w:r>
      <w:r>
        <w:t>eystore</w:t>
      </w:r>
      <w:bookmarkEnd w:id="150"/>
    </w:p>
    <w:p w:rsidR="005954C6" w:rsidRDefault="00DC6946" w:rsidP="000B37C5">
      <w:r>
        <w:t>The Java keystore (JKS) should be created and populated with trusted certificates of other interacting peers (PEPS, SP etc). It should contain the private key used to sign outgoing messages.</w:t>
      </w:r>
      <w:r w:rsidR="002D5E1B">
        <w:t xml:space="preserve"> The interacting peers should also install certificate used to sign the messages.</w:t>
      </w:r>
    </w:p>
    <w:p w:rsidR="00E151B5" w:rsidRDefault="00DC6946" w:rsidP="000B37C5">
      <w:r>
        <w:t xml:space="preserve">The example configurations of this step are given in Section </w:t>
      </w:r>
      <w:r>
        <w:fldChar w:fldCharType="begin"/>
      </w:r>
      <w:r>
        <w:instrText xml:space="preserve"> REF _Ref384909712 \r \h </w:instrText>
      </w:r>
      <w:r>
        <w:fldChar w:fldCharType="separate"/>
      </w:r>
      <w:r w:rsidR="00F13716">
        <w:t>2.4</w:t>
      </w:r>
      <w:r>
        <w:fldChar w:fldCharType="end"/>
      </w:r>
      <w:r>
        <w:t xml:space="preserve">: </w:t>
      </w:r>
      <w:r>
        <w:fldChar w:fldCharType="begin"/>
      </w:r>
      <w:r>
        <w:instrText xml:space="preserve"> REF _Ref384909721 \h </w:instrText>
      </w:r>
      <w:r>
        <w:fldChar w:fldCharType="separate"/>
      </w:r>
      <w:r w:rsidR="00E151B5">
        <w:t>MOA-ID configuration files</w:t>
      </w:r>
      <w:r>
        <w:fldChar w:fldCharType="end"/>
      </w:r>
      <w:r w:rsidR="00BE073B">
        <w:t xml:space="preserve"> and </w:t>
      </w:r>
      <w:r w:rsidR="00056BFD">
        <w:t>Section</w:t>
      </w:r>
      <w:r>
        <w:t xml:space="preserve"> </w:t>
      </w:r>
      <w:r>
        <w:fldChar w:fldCharType="begin"/>
      </w:r>
      <w:r>
        <w:instrText xml:space="preserve"> REF _Ref384909728 \r \h </w:instrText>
      </w:r>
      <w:r>
        <w:fldChar w:fldCharType="separate"/>
      </w:r>
      <w:r w:rsidR="00F13716">
        <w:t>3.4</w:t>
      </w:r>
      <w:r>
        <w:fldChar w:fldCharType="end"/>
      </w:r>
      <w:r>
        <w:t xml:space="preserve">: </w:t>
      </w:r>
      <w:r>
        <w:fldChar w:fldCharType="begin"/>
      </w:r>
      <w:r>
        <w:instrText xml:space="preserve"> REF _Ref384909736 \h </w:instrText>
      </w:r>
      <w:r>
        <w:fldChar w:fldCharType="separate"/>
      </w:r>
      <w:r w:rsidR="00F13716">
        <w:t>Configuring specific Stork support for MOA</w:t>
      </w:r>
      <w:r>
        <w:fldChar w:fldCharType="end"/>
      </w:r>
      <w:r>
        <w:t xml:space="preserve">. </w:t>
      </w:r>
    </w:p>
    <w:p w:rsidR="002D5E1B" w:rsidRDefault="002D5E1B" w:rsidP="000B37C5">
      <w:r>
        <w:t>The list</w:t>
      </w:r>
      <w:r w:rsidR="00BA3085">
        <w:t xml:space="preserve"> at STORK 2 website</w:t>
      </w:r>
      <w:r w:rsidR="00BA3085">
        <w:rPr>
          <w:rStyle w:val="Funotenzeichen"/>
        </w:rPr>
        <w:footnoteReference w:id="3"/>
      </w:r>
      <w:r w:rsidR="00BA3085">
        <w:t xml:space="preserve"> of</w:t>
      </w:r>
      <w:r>
        <w:t xml:space="preserve"> other PEPS/VIDP interacting parties and updated certificate information can be consulted for further details.</w:t>
      </w:r>
    </w:p>
    <w:p w:rsidR="00440A8C" w:rsidRDefault="0013580F" w:rsidP="000B37C5">
      <w:r>
        <w:t>Additionally</w:t>
      </w:r>
      <w:r w:rsidR="00440A8C">
        <w:t xml:space="preserve">, </w:t>
      </w:r>
      <w:r w:rsidR="00440A8C" w:rsidRPr="00AB08EF">
        <w:rPr>
          <w:rStyle w:val="CodeZchn"/>
          <w:b/>
        </w:rPr>
        <w:t>KeyStore Explorer</w:t>
      </w:r>
      <w:r w:rsidR="00440A8C">
        <w:rPr>
          <w:rStyle w:val="Funotenzeichen"/>
        </w:rPr>
        <w:footnoteReference w:id="4"/>
      </w:r>
      <w:r w:rsidR="00440A8C">
        <w:t xml:space="preserve"> can be used for manipulation over Java Key Store files.</w:t>
      </w:r>
    </w:p>
    <w:p w:rsidR="008E3379" w:rsidRDefault="008E3379" w:rsidP="000B37C5"/>
    <w:p w:rsidR="0032528A" w:rsidRDefault="0032528A" w:rsidP="0032528A">
      <w:pPr>
        <w:pStyle w:val="berschrift2"/>
      </w:pPr>
      <w:bookmarkStart w:id="151" w:name="_Toc390345430"/>
      <w:r>
        <w:t>Configure environment variables</w:t>
      </w:r>
      <w:bookmarkEnd w:id="151"/>
    </w:p>
    <w:p w:rsidR="0032528A" w:rsidRDefault="0032528A" w:rsidP="0032528A">
      <w:r>
        <w:t xml:space="preserve">As demonstrated in Section </w:t>
      </w:r>
      <w:r>
        <w:fldChar w:fldCharType="begin"/>
      </w:r>
      <w:r>
        <w:instrText xml:space="preserve"> REF _Ref384905739 \r \h </w:instrText>
      </w:r>
      <w:r>
        <w:fldChar w:fldCharType="separate"/>
      </w:r>
      <w:r w:rsidR="00F13716">
        <w:t>2.3</w:t>
      </w:r>
      <w:r>
        <w:fldChar w:fldCharType="end"/>
      </w:r>
      <w:r>
        <w:t xml:space="preserve">: </w:t>
      </w:r>
      <w:r>
        <w:fldChar w:fldCharType="begin"/>
      </w:r>
      <w:r>
        <w:instrText xml:space="preserve"> REF _Ref384905725 \h </w:instrText>
      </w:r>
      <w:r>
        <w:fldChar w:fldCharType="separate"/>
      </w:r>
      <w:r w:rsidR="00E00F3C">
        <w:t>Setting up and running Apache Tomcat instance</w:t>
      </w:r>
      <w:r>
        <w:fldChar w:fldCharType="end"/>
      </w:r>
      <w:r>
        <w:t>, the configuration of Tomcat instance should be s</w:t>
      </w:r>
      <w:r w:rsidR="00F50702">
        <w:t>et up to contain reflect local configuration generated in previous steps.</w:t>
      </w:r>
    </w:p>
    <w:p w:rsidR="00F50702" w:rsidRDefault="00F50702" w:rsidP="0032528A"/>
    <w:p w:rsidR="005954C6" w:rsidRDefault="00F50702" w:rsidP="00F50702">
      <w:pPr>
        <w:pStyle w:val="berschrift2"/>
      </w:pPr>
      <w:bookmarkStart w:id="152" w:name="_Toc390345431"/>
      <w:r>
        <w:t>Copy endorsed files to Tomcat’s endorsed directory</w:t>
      </w:r>
      <w:bookmarkEnd w:id="152"/>
    </w:p>
    <w:p w:rsidR="00F50702" w:rsidRDefault="00F50702" w:rsidP="000B37C5">
      <w:r>
        <w:t xml:space="preserve">The files contained in directory </w:t>
      </w:r>
      <w:r w:rsidRPr="00F50702">
        <w:rPr>
          <w:rStyle w:val="CodeZchn"/>
          <w:b/>
        </w:rPr>
        <w:t>endorsed</w:t>
      </w:r>
      <w:r>
        <w:t xml:space="preserve"> should be copied to the Tomcat’s </w:t>
      </w:r>
      <w:r w:rsidRPr="00F50702">
        <w:rPr>
          <w:rStyle w:val="CodeZchn"/>
          <w:b/>
        </w:rPr>
        <w:t>endorsed</w:t>
      </w:r>
      <w:r>
        <w:t xml:space="preserve"> directory. These are libraries used by MOA-ID and its components.</w:t>
      </w:r>
    </w:p>
    <w:p w:rsidR="00F50702" w:rsidRDefault="00F50702" w:rsidP="000B37C5"/>
    <w:p w:rsidR="00F50702" w:rsidRDefault="00F50702" w:rsidP="00F50702">
      <w:pPr>
        <w:pStyle w:val="berschrift2"/>
      </w:pPr>
      <w:bookmarkStart w:id="153" w:name="_Toc390345432"/>
      <w:r>
        <w:t>Install JCE Policy files</w:t>
      </w:r>
      <w:bookmarkEnd w:id="153"/>
    </w:p>
    <w:p w:rsidR="003A679C" w:rsidRDefault="00F50702" w:rsidP="00EA38A8">
      <w:r>
        <w:t xml:space="preserve">In order to be able to support cryptographic configuration and options of IAIK libraries, </w:t>
      </w:r>
      <w:r w:rsidR="00EA38A8">
        <w:t>i</w:t>
      </w:r>
      <w:r w:rsidR="00EA38A8">
        <w:t>t is also necessary to install</w:t>
      </w:r>
      <w:r w:rsidR="00EA38A8" w:rsidRPr="00BC2138">
        <w:rPr>
          <w:i/>
        </w:rPr>
        <w:t xml:space="preserve"> </w:t>
      </w:r>
      <w:r w:rsidR="00EA38A8" w:rsidRPr="00BC2138">
        <w:rPr>
          <w:rStyle w:val="CodeZchn"/>
          <w:i/>
        </w:rPr>
        <w:t>Java Cryptography Extension (JCE) Unlimited Strength Jurisdiction Policy Files</w:t>
      </w:r>
      <w:r w:rsidR="00EA38A8">
        <w:t xml:space="preserve"> from the Java web site</w:t>
      </w:r>
      <w:r w:rsidR="00EA38A8">
        <w:rPr>
          <w:rStyle w:val="Funotenzeichen"/>
        </w:rPr>
        <w:footnoteReference w:id="5"/>
      </w:r>
      <w:r w:rsidR="00EA38A8">
        <w:t xml:space="preserve">. </w:t>
      </w:r>
    </w:p>
    <w:p w:rsidR="00EA38A8" w:rsidRDefault="00EA38A8" w:rsidP="00EA38A8">
      <w:r>
        <w:t xml:space="preserve">These files should be installed under </w:t>
      </w:r>
      <w:r>
        <w:rPr>
          <w:rStyle w:val="CodeZchn"/>
          <w:b/>
        </w:rPr>
        <w:t>$JAVA_HOME/lib/security</w:t>
      </w:r>
      <w:r>
        <w:t xml:space="preserve">, or in the location specified in </w:t>
      </w:r>
      <w:r w:rsidRPr="004F3E87">
        <w:rPr>
          <w:rStyle w:val="CodeZchn"/>
        </w:rPr>
        <w:t>README.TXT</w:t>
      </w:r>
      <w:r w:rsidR="00363600">
        <w:t xml:space="preserve"> file distributed with</w:t>
      </w:r>
      <w:r>
        <w:t xml:space="preserve"> the </w:t>
      </w:r>
      <w:r w:rsidRPr="004F3E87">
        <w:rPr>
          <w:rStyle w:val="CodeZchn"/>
        </w:rPr>
        <w:t>JCE</w:t>
      </w:r>
      <w:r>
        <w:t xml:space="preserve"> </w:t>
      </w:r>
      <w:r w:rsidR="00363600">
        <w:t>archive</w:t>
      </w:r>
      <w:r>
        <w:t>.</w:t>
      </w:r>
    </w:p>
    <w:p w:rsidR="00F50702" w:rsidRDefault="00F50702" w:rsidP="000B37C5"/>
    <w:p w:rsidR="00F50702" w:rsidRDefault="00F50702" w:rsidP="00F50702">
      <w:pPr>
        <w:pStyle w:val="berschrift2"/>
      </w:pPr>
      <w:bookmarkStart w:id="154" w:name="_Toc390345433"/>
      <w:r>
        <w:t>Copy ext files to ext directory of Java distribution</w:t>
      </w:r>
      <w:bookmarkEnd w:id="154"/>
    </w:p>
    <w:p w:rsidR="00F50702" w:rsidRDefault="00F50702" w:rsidP="000B37C5">
      <w:r>
        <w:t xml:space="preserve">The files from </w:t>
      </w:r>
      <w:r w:rsidRPr="00F50702">
        <w:rPr>
          <w:rStyle w:val="CodeZchn"/>
          <w:b/>
        </w:rPr>
        <w:t>ext</w:t>
      </w:r>
      <w:r>
        <w:t xml:space="preserve"> directory should be copied to </w:t>
      </w:r>
      <w:r w:rsidR="00E865E7" w:rsidRPr="00E865E7">
        <w:rPr>
          <w:rStyle w:val="CodeZchn"/>
          <w:b/>
        </w:rPr>
        <w:t>$JAVA_HOME/</w:t>
      </w:r>
      <w:r w:rsidRPr="00F50702">
        <w:rPr>
          <w:rStyle w:val="CodeZchn"/>
          <w:b/>
        </w:rPr>
        <w:t>jre/lib/ext</w:t>
      </w:r>
      <w:r>
        <w:t xml:space="preserve"> directory of Java distribution. These are the IAIK libraries used for cryptographic functions. </w:t>
      </w:r>
    </w:p>
    <w:p w:rsidR="00674113" w:rsidRDefault="00674113" w:rsidP="000B37C5"/>
    <w:p w:rsidR="00F13716" w:rsidRDefault="00F13716" w:rsidP="000B37C5"/>
    <w:p w:rsidR="00F50702" w:rsidRDefault="00F50702" w:rsidP="000B37C5">
      <w:pPr>
        <w:pStyle w:val="berschrift2"/>
      </w:pPr>
      <w:bookmarkStart w:id="155" w:name="_Toc390345434"/>
      <w:r>
        <w:lastRenderedPageBreak/>
        <w:t>Deploy included WAR files</w:t>
      </w:r>
      <w:bookmarkEnd w:id="155"/>
    </w:p>
    <w:p w:rsidR="00F50702" w:rsidRDefault="00F50702" w:rsidP="000B37C5">
      <w:r>
        <w:t>The following three war files contained in the archive should be deployed:</w:t>
      </w:r>
    </w:p>
    <w:p w:rsidR="00F50702" w:rsidRPr="00F50702" w:rsidRDefault="00F50702" w:rsidP="00F50702">
      <w:pPr>
        <w:pStyle w:val="Code"/>
        <w:numPr>
          <w:ilvl w:val="0"/>
          <w:numId w:val="43"/>
        </w:numPr>
        <w:rPr>
          <w:b/>
        </w:rPr>
      </w:pPr>
      <w:r w:rsidRPr="00F50702">
        <w:rPr>
          <w:b/>
        </w:rPr>
        <w:t>bkuonline.war</w:t>
      </w:r>
    </w:p>
    <w:p w:rsidR="00F50702" w:rsidRPr="00F50702" w:rsidRDefault="00F50702" w:rsidP="00F50702">
      <w:pPr>
        <w:pStyle w:val="Code"/>
        <w:numPr>
          <w:ilvl w:val="0"/>
          <w:numId w:val="43"/>
        </w:numPr>
        <w:rPr>
          <w:b/>
        </w:rPr>
      </w:pPr>
      <w:r w:rsidRPr="00F50702">
        <w:rPr>
          <w:b/>
        </w:rPr>
        <w:t>moa-id-auth.war</w:t>
      </w:r>
    </w:p>
    <w:p w:rsidR="00F50702" w:rsidRPr="00F50702" w:rsidRDefault="00F50702" w:rsidP="00F50702">
      <w:pPr>
        <w:pStyle w:val="Code"/>
        <w:numPr>
          <w:ilvl w:val="0"/>
          <w:numId w:val="43"/>
        </w:numPr>
        <w:rPr>
          <w:b/>
        </w:rPr>
      </w:pPr>
      <w:r w:rsidRPr="00F50702">
        <w:rPr>
          <w:b/>
        </w:rPr>
        <w:t>moa-id-configuration.war</w:t>
      </w:r>
    </w:p>
    <w:p w:rsidR="00F50702" w:rsidRDefault="00F50702" w:rsidP="000B37C5"/>
    <w:p w:rsidR="009B2E5E" w:rsidRDefault="00C62A2A" w:rsidP="000B37C5">
      <w:r>
        <w:t xml:space="preserve">The deployment can be done by copying the files to Apache Tomcat’s </w:t>
      </w:r>
      <w:r w:rsidRPr="00C62A2A">
        <w:rPr>
          <w:rStyle w:val="CodeZchn"/>
        </w:rPr>
        <w:t>webapps</w:t>
      </w:r>
      <w:r>
        <w:t xml:space="preserve"> folder. </w:t>
      </w:r>
      <w:r w:rsidR="001725D5">
        <w:t xml:space="preserve">The structure of Tomcat installation under Debian is described in </w:t>
      </w:r>
      <w:r w:rsidR="001725D5">
        <w:fldChar w:fldCharType="begin"/>
      </w:r>
      <w:r w:rsidR="001725D5">
        <w:instrText xml:space="preserve"> REF _Ref390337915 \h </w:instrText>
      </w:r>
      <w:r w:rsidR="001725D5">
        <w:fldChar w:fldCharType="separate"/>
      </w:r>
      <w:r w:rsidR="001725D5">
        <w:t xml:space="preserve">Table </w:t>
      </w:r>
      <w:r w:rsidR="001725D5">
        <w:rPr>
          <w:noProof/>
        </w:rPr>
        <w:t>2</w:t>
      </w:r>
      <w:r w:rsidR="001725D5">
        <w:t>: Relevant Apache Tomcat paths</w:t>
      </w:r>
      <w:r w:rsidR="001725D5">
        <w:fldChar w:fldCharType="end"/>
      </w:r>
      <w:r w:rsidR="001725D5">
        <w:t>.</w:t>
      </w:r>
    </w:p>
    <w:p w:rsidR="00F50702" w:rsidRDefault="00F50702" w:rsidP="000B37C5">
      <w:r>
        <w:t>Please adjust the naming schema of these files to reflect your local preferences.</w:t>
      </w:r>
      <w:r w:rsidR="0034078A">
        <w:t xml:space="preserve"> As reference you might use </w:t>
      </w:r>
      <w:r w:rsidR="00BB228A">
        <w:fldChar w:fldCharType="begin"/>
      </w:r>
      <w:r w:rsidR="00BB228A">
        <w:instrText xml:space="preserve"> REF _Ref384910633 \h </w:instrText>
      </w:r>
      <w:r w:rsidR="00BB228A">
        <w:fldChar w:fldCharType="separate"/>
      </w:r>
      <w:r w:rsidR="001725D5">
        <w:t xml:space="preserve">Table </w:t>
      </w:r>
      <w:r w:rsidR="001725D5">
        <w:rPr>
          <w:noProof/>
        </w:rPr>
        <w:t>3</w:t>
      </w:r>
      <w:r w:rsidR="001725D5">
        <w:t>: Paths and URLs of deployed applications</w:t>
      </w:r>
      <w:r w:rsidR="00BB228A">
        <w:fldChar w:fldCharType="end"/>
      </w:r>
      <w:r w:rsidR="00BB228A">
        <w:t>.</w:t>
      </w:r>
    </w:p>
    <w:p w:rsidR="000A4556" w:rsidRDefault="000A4556" w:rsidP="000B37C5"/>
    <w:p w:rsidR="00F50702" w:rsidRDefault="000D1E90" w:rsidP="00F50702">
      <w:pPr>
        <w:pStyle w:val="berschrift2"/>
      </w:pPr>
      <w:bookmarkStart w:id="156" w:name="_Toc390345435"/>
      <w:r>
        <w:t>Configure BKUOnline and d</w:t>
      </w:r>
      <w:r w:rsidR="00F50702">
        <w:t>isable support for Austrian Test Cards</w:t>
      </w:r>
      <w:bookmarkEnd w:id="156"/>
    </w:p>
    <w:p w:rsidR="00F50702" w:rsidRDefault="000D1E90" w:rsidP="000B37C5">
      <w:r>
        <w:t xml:space="preserve">Based on the example given in Section </w:t>
      </w:r>
      <w:r>
        <w:fldChar w:fldCharType="begin"/>
      </w:r>
      <w:r>
        <w:instrText xml:space="preserve"> REF _Ref384910685 \r \h </w:instrText>
      </w:r>
      <w:r>
        <w:fldChar w:fldCharType="separate"/>
      </w:r>
      <w:r w:rsidR="00F13716">
        <w:t>3.8</w:t>
      </w:r>
      <w:r>
        <w:fldChar w:fldCharType="end"/>
      </w:r>
      <w:r>
        <w:t xml:space="preserve">: </w:t>
      </w:r>
      <w:r>
        <w:fldChar w:fldCharType="begin"/>
      </w:r>
      <w:r>
        <w:instrText xml:space="preserve"> REF _Ref384910698 \h </w:instrText>
      </w:r>
      <w:r>
        <w:fldChar w:fldCharType="separate"/>
      </w:r>
      <w:r w:rsidR="00F13716">
        <w:t>Configuring BKUOnline</w:t>
      </w:r>
      <w:r>
        <w:fldChar w:fldCharType="end"/>
      </w:r>
      <w:r>
        <w:t xml:space="preserve"> you can configure BKUOnline. Production systems must have SSL check enabled.</w:t>
      </w:r>
    </w:p>
    <w:p w:rsidR="00B41C97" w:rsidRDefault="00B41C97" w:rsidP="000B37C5"/>
    <w:p w:rsidR="006060ED" w:rsidRDefault="006060ED" w:rsidP="006060ED">
      <w:pPr>
        <w:pStyle w:val="berschrift2"/>
      </w:pPr>
      <w:bookmarkStart w:id="157" w:name="_Toc390345436"/>
      <w:r>
        <w:t>Install production SSL certificate</w:t>
      </w:r>
      <w:bookmarkEnd w:id="157"/>
    </w:p>
    <w:p w:rsidR="006060ED" w:rsidRDefault="006060ED" w:rsidP="006060ED">
      <w:r>
        <w:t xml:space="preserve">The production SSL certificate should be installed and enabled in </w:t>
      </w:r>
      <w:r w:rsidRPr="008422B2">
        <w:rPr>
          <w:rStyle w:val="CodeZchn"/>
        </w:rPr>
        <w:t>Apache httpd</w:t>
      </w:r>
      <w:r>
        <w:t xml:space="preserve"> and </w:t>
      </w:r>
      <w:r w:rsidRPr="008422B2">
        <w:rPr>
          <w:rStyle w:val="CodeZchn"/>
        </w:rPr>
        <w:t>Apache Tomcat</w:t>
      </w:r>
      <w:r>
        <w:t xml:space="preserve"> daemons.</w:t>
      </w:r>
    </w:p>
    <w:p w:rsidR="00B41C97" w:rsidRDefault="00B41C97" w:rsidP="000B37C5"/>
    <w:p w:rsidR="00284635" w:rsidRDefault="00284635" w:rsidP="00284635">
      <w:pPr>
        <w:pStyle w:val="berschrift2"/>
      </w:pPr>
      <w:bookmarkStart w:id="158" w:name="_Toc390345437"/>
      <w:r>
        <w:t>Setup general settings of MOA-ID</w:t>
      </w:r>
      <w:bookmarkEnd w:id="158"/>
    </w:p>
    <w:p w:rsidR="00284635" w:rsidRDefault="00284635" w:rsidP="000B37C5">
      <w:r>
        <w:t xml:space="preserve">As demonstrated in Section </w:t>
      </w:r>
      <w:r>
        <w:fldChar w:fldCharType="begin"/>
      </w:r>
      <w:r>
        <w:instrText xml:space="preserve"> REF _Ref384910798 \r \h </w:instrText>
      </w:r>
      <w:r>
        <w:fldChar w:fldCharType="separate"/>
      </w:r>
      <w:r w:rsidR="00F13716">
        <w:t>3.2</w:t>
      </w:r>
      <w:r>
        <w:fldChar w:fldCharType="end"/>
      </w:r>
      <w:r>
        <w:t xml:space="preserve">: </w:t>
      </w:r>
      <w:r>
        <w:fldChar w:fldCharType="begin"/>
      </w:r>
      <w:r>
        <w:instrText xml:space="preserve"> REF _Ref384910802 \h </w:instrText>
      </w:r>
      <w:r>
        <w:fldChar w:fldCharType="separate"/>
      </w:r>
      <w:r w:rsidR="00F13716">
        <w:t>Preparing basic MOA configuration</w:t>
      </w:r>
      <w:r>
        <w:fldChar w:fldCharType="end"/>
      </w:r>
      <w:r>
        <w:t>, it is necessary to setup basic configuration of MOA-ID.</w:t>
      </w:r>
    </w:p>
    <w:p w:rsidR="00284635" w:rsidRDefault="00284635" w:rsidP="000B37C5"/>
    <w:p w:rsidR="00284635" w:rsidRDefault="00284635" w:rsidP="00284635">
      <w:pPr>
        <w:pStyle w:val="berschrift2"/>
      </w:pPr>
      <w:bookmarkStart w:id="159" w:name="_Toc390345438"/>
      <w:r>
        <w:t>Initialize and setup MOA-ID web configuration interface</w:t>
      </w:r>
      <w:bookmarkEnd w:id="159"/>
    </w:p>
    <w:p w:rsidR="006060ED" w:rsidRDefault="00284635" w:rsidP="000B37C5">
      <w:r>
        <w:t xml:space="preserve">As demonstrated in Section </w:t>
      </w:r>
      <w:r>
        <w:fldChar w:fldCharType="begin"/>
      </w:r>
      <w:r>
        <w:instrText xml:space="preserve"> REF _Ref384910854 \r \h </w:instrText>
      </w:r>
      <w:r>
        <w:fldChar w:fldCharType="separate"/>
      </w:r>
      <w:r w:rsidR="00F13716">
        <w:t>3.3</w:t>
      </w:r>
      <w:r>
        <w:fldChar w:fldCharType="end"/>
      </w:r>
      <w:r>
        <w:t xml:space="preserve">: </w:t>
      </w:r>
      <w:r>
        <w:fldChar w:fldCharType="begin"/>
      </w:r>
      <w:r>
        <w:instrText xml:space="preserve"> REF _Ref384910859 \h </w:instrText>
      </w:r>
      <w:r>
        <w:fldChar w:fldCharType="separate"/>
      </w:r>
      <w:r w:rsidR="00F13716">
        <w:t>Preparing MOA configuration interface</w:t>
      </w:r>
      <w:r>
        <w:fldChar w:fldCharType="end"/>
      </w:r>
      <w:r>
        <w:t>, it is necessary to configure and enable web access for MOA-ID configuration interface.</w:t>
      </w:r>
    </w:p>
    <w:p w:rsidR="00284635" w:rsidRDefault="00284635" w:rsidP="000B37C5"/>
    <w:p w:rsidR="00284635" w:rsidRDefault="00284635" w:rsidP="00284635">
      <w:pPr>
        <w:pStyle w:val="berschrift2"/>
      </w:pPr>
      <w:bookmarkStart w:id="160" w:name="_Ref390345149"/>
      <w:bookmarkStart w:id="161" w:name="_Toc390345439"/>
      <w:r>
        <w:t>Setup MOA-ID and service provider application via web interface</w:t>
      </w:r>
      <w:bookmarkEnd w:id="160"/>
      <w:bookmarkEnd w:id="161"/>
    </w:p>
    <w:p w:rsidR="008120A6" w:rsidRDefault="007A3CFA" w:rsidP="007A3CFA">
      <w:r>
        <w:t>Before the configuration of MOA-ID applications and general settings is approached</w:t>
      </w:r>
      <w:r w:rsidR="002A2117">
        <w:t xml:space="preserve">, </w:t>
      </w:r>
      <w:r>
        <w:t xml:space="preserve">it is necessary to establish local MOA-ID configuration interface user. This is done by deactivating login option in </w:t>
      </w:r>
      <w:r w:rsidR="002A2117">
        <w:t xml:space="preserve">configuration file </w:t>
      </w:r>
      <w:r w:rsidR="002A2117" w:rsidRPr="002A2117">
        <w:rPr>
          <w:rStyle w:val="CodeZchn"/>
          <w:b/>
        </w:rPr>
        <w:t>moa-id-configtool.properties</w:t>
      </w:r>
      <w:r w:rsidR="002A2117">
        <w:t xml:space="preserve"> under </w:t>
      </w:r>
      <w:r w:rsidR="002A2117" w:rsidRPr="002A2117">
        <w:rPr>
          <w:rStyle w:val="CodeZchn"/>
          <w:b/>
        </w:rPr>
        <w:t>moa-id-configuration</w:t>
      </w:r>
      <w:r w:rsidR="002A2117">
        <w:t xml:space="preserve"> directory. </w:t>
      </w:r>
      <w:r w:rsidR="000A4556">
        <w:t xml:space="preserve">For such purpose the option </w:t>
      </w:r>
      <w:r w:rsidR="000A4556" w:rsidRPr="000A4556">
        <w:rPr>
          <w:rStyle w:val="CodeZchn"/>
          <w:b/>
        </w:rPr>
        <w:t>general.login.deaktivate</w:t>
      </w:r>
      <w:r w:rsidR="000A4556">
        <w:t xml:space="preserve"> should be set to </w:t>
      </w:r>
      <w:r>
        <w:rPr>
          <w:rStyle w:val="CodeZchn"/>
          <w:b/>
        </w:rPr>
        <w:t>true</w:t>
      </w:r>
      <w:r w:rsidR="000A4556">
        <w:t>.</w:t>
      </w:r>
      <w:r>
        <w:t xml:space="preserve"> After the application is restarted</w:t>
      </w:r>
      <w:r w:rsidR="00F644FA">
        <w:t xml:space="preserve"> the users are able to access the configuration application without providing user credentials.</w:t>
      </w:r>
    </w:p>
    <w:p w:rsidR="00F644FA" w:rsidRDefault="00EF6A67" w:rsidP="007A3CFA">
      <w:r>
        <w:fldChar w:fldCharType="begin"/>
      </w:r>
      <w:r>
        <w:instrText xml:space="preserve"> REF _Ref390343266 \h </w:instrText>
      </w:r>
      <w:r>
        <w:fldChar w:fldCharType="separate"/>
      </w:r>
      <w:r w:rsidR="00F13716">
        <w:t xml:space="preserve">Figure </w:t>
      </w:r>
      <w:r w:rsidR="00F13716">
        <w:rPr>
          <w:noProof/>
        </w:rPr>
        <w:t>12</w:t>
      </w:r>
      <w:r w:rsidR="00F13716">
        <w:t>: Creating new users</w:t>
      </w:r>
      <w:r>
        <w:fldChar w:fldCharType="end"/>
      </w:r>
      <w:r w:rsidR="00FD0DB9">
        <w:t xml:space="preserve"> </w:t>
      </w:r>
      <w:r w:rsidR="00DB48F1">
        <w:t xml:space="preserve">from Section </w:t>
      </w:r>
      <w:r w:rsidR="00A03F66">
        <w:fldChar w:fldCharType="begin"/>
      </w:r>
      <w:r w:rsidR="00A03F66">
        <w:instrText xml:space="preserve"> REF _Ref390343305 \r \h </w:instrText>
      </w:r>
      <w:r w:rsidR="00A03F66">
        <w:fldChar w:fldCharType="separate"/>
      </w:r>
      <w:r w:rsidR="00F13716">
        <w:t>3.7</w:t>
      </w:r>
      <w:r w:rsidR="00A03F66">
        <w:fldChar w:fldCharType="end"/>
      </w:r>
      <w:r w:rsidR="00A03F66">
        <w:t xml:space="preserve"> </w:t>
      </w:r>
      <w:r w:rsidR="00D73DF0">
        <w:t xml:space="preserve">shows the interface used to create new web user. In default configuration and for the standard usage, </w:t>
      </w:r>
      <w:r w:rsidR="008D6245">
        <w:t xml:space="preserve">all the </w:t>
      </w:r>
      <w:r w:rsidR="001D7044">
        <w:t xml:space="preserve">fields under </w:t>
      </w:r>
      <w:r w:rsidR="001D7044" w:rsidRPr="001D7044">
        <w:rPr>
          <w:rStyle w:val="CodeZchn"/>
          <w:b/>
        </w:rPr>
        <w:t>U</w:t>
      </w:r>
      <w:r w:rsidR="008D6245" w:rsidRPr="001D7044">
        <w:rPr>
          <w:rStyle w:val="CodeZchn"/>
          <w:b/>
        </w:rPr>
        <w:t>ser data</w:t>
      </w:r>
      <w:r w:rsidR="008D6245">
        <w:t xml:space="preserve"> should </w:t>
      </w:r>
      <w:r w:rsidR="008D6245">
        <w:lastRenderedPageBreak/>
        <w:t xml:space="preserve">be filled in, </w:t>
      </w:r>
      <w:r w:rsidR="00645FDF">
        <w:t xml:space="preserve">all checkboxes under subsection </w:t>
      </w:r>
      <w:r w:rsidR="00F92E85" w:rsidRPr="00F92E85">
        <w:rPr>
          <w:rStyle w:val="CodeZchn"/>
          <w:b/>
        </w:rPr>
        <w:t>Rights and roles</w:t>
      </w:r>
      <w:r w:rsidR="00F92E85">
        <w:t xml:space="preserve"> enabled </w:t>
      </w:r>
      <w:r w:rsidR="00AB1CF4">
        <w:t xml:space="preserve">and in the </w:t>
      </w:r>
      <w:r w:rsidR="00AB1CF4" w:rsidRPr="0077230C">
        <w:rPr>
          <w:rStyle w:val="CodeZchn"/>
          <w:b/>
        </w:rPr>
        <w:t>Login section</w:t>
      </w:r>
      <w:r w:rsidR="00AB1CF4">
        <w:t xml:space="preserve"> BPK field might be </w:t>
      </w:r>
      <w:r w:rsidR="002501F4">
        <w:t xml:space="preserve">left </w:t>
      </w:r>
      <w:r w:rsidR="00AB1CF4">
        <w:t>blank.</w:t>
      </w:r>
    </w:p>
    <w:p w:rsidR="00A063A1" w:rsidRDefault="00A063A1" w:rsidP="007A3CFA">
      <w:r>
        <w:t xml:space="preserve">After the users are created, </w:t>
      </w:r>
      <w:r w:rsidRPr="000A4556">
        <w:rPr>
          <w:rStyle w:val="CodeZchn"/>
          <w:b/>
        </w:rPr>
        <w:t>general.login.deaktivate</w:t>
      </w:r>
      <w:r>
        <w:t xml:space="preserve"> </w:t>
      </w:r>
      <w:r>
        <w:t xml:space="preserve">should be set again to </w:t>
      </w:r>
      <w:r w:rsidRPr="00D42D6F">
        <w:rPr>
          <w:rStyle w:val="CodeZchn"/>
          <w:b/>
        </w:rPr>
        <w:t>false</w:t>
      </w:r>
      <w:r>
        <w:t xml:space="preserve"> and the application restarted</w:t>
      </w:r>
      <w:r w:rsidR="00A4069A">
        <w:t>.</w:t>
      </w:r>
    </w:p>
    <w:p w:rsidR="0040194E" w:rsidRDefault="0040194E" w:rsidP="0040194E">
      <w:r>
        <w:t xml:space="preserve">As demonstrated in Section </w:t>
      </w:r>
      <w:r>
        <w:fldChar w:fldCharType="begin"/>
      </w:r>
      <w:r>
        <w:instrText xml:space="preserve"> REF _Ref384910962 \r \h </w:instrText>
      </w:r>
      <w:r>
        <w:fldChar w:fldCharType="separate"/>
      </w:r>
      <w:r w:rsidR="00F13716">
        <w:t>3.5</w:t>
      </w:r>
      <w:r>
        <w:fldChar w:fldCharType="end"/>
      </w:r>
      <w:r>
        <w:t xml:space="preserve">: </w:t>
      </w:r>
      <w:r>
        <w:fldChar w:fldCharType="begin"/>
      </w:r>
      <w:r>
        <w:instrText xml:space="preserve"> REF _Ref384910970 \h </w:instrText>
      </w:r>
      <w:r>
        <w:fldChar w:fldCharType="separate"/>
      </w:r>
      <w:r w:rsidR="00F13716">
        <w:t>General MOA configuration</w:t>
      </w:r>
      <w:r>
        <w:fldChar w:fldCharType="end"/>
      </w:r>
      <w:r>
        <w:t xml:space="preserve"> and Section </w:t>
      </w:r>
      <w:r>
        <w:fldChar w:fldCharType="begin"/>
      </w:r>
      <w:r>
        <w:instrText xml:space="preserve"> REF _Ref384910980 \r \h </w:instrText>
      </w:r>
      <w:r>
        <w:fldChar w:fldCharType="separate"/>
      </w:r>
      <w:r w:rsidR="00F13716">
        <w:t>3.6</w:t>
      </w:r>
      <w:r>
        <w:fldChar w:fldCharType="end"/>
      </w:r>
      <w:r>
        <w:t xml:space="preserve">: </w:t>
      </w:r>
      <w:r>
        <w:fldChar w:fldCharType="begin"/>
      </w:r>
      <w:r>
        <w:instrText xml:space="preserve"> REF _Ref384910989 \h </w:instrText>
      </w:r>
      <w:r>
        <w:fldChar w:fldCharType="separate"/>
      </w:r>
      <w:r w:rsidR="00F13716">
        <w:t>Setting up particular service provider</w:t>
      </w:r>
      <w:r>
        <w:fldChar w:fldCharType="end"/>
      </w:r>
      <w:r>
        <w:t>, it is</w:t>
      </w:r>
      <w:r w:rsidR="003E0BEB">
        <w:t xml:space="preserve"> furthermore</w:t>
      </w:r>
      <w:r>
        <w:t xml:space="preserve"> necessary to get through general MOA-ID setup, create web interface users and create service provider application.</w:t>
      </w:r>
    </w:p>
    <w:p w:rsidR="008120A6" w:rsidRDefault="008120A6" w:rsidP="000B37C5"/>
    <w:p w:rsidR="00EA5DF1" w:rsidRPr="00EA5DF1" w:rsidRDefault="00EA5DF1" w:rsidP="00EA5DF1">
      <w:pPr>
        <w:pStyle w:val="berschrift2"/>
      </w:pPr>
      <w:bookmarkStart w:id="162" w:name="_Toc390345440"/>
      <w:r w:rsidRPr="00EA5DF1">
        <w:t>Security</w:t>
      </w:r>
      <w:bookmarkEnd w:id="162"/>
    </w:p>
    <w:p w:rsidR="00EA5DF1" w:rsidRDefault="00EA5DF1" w:rsidP="000B37C5">
      <w:r>
        <w:t>Last, but not least, you should check you internal organizational security guidelines and requirements, the recommendations of operating system and software platform used and harden your system.</w:t>
      </w:r>
    </w:p>
    <w:p w:rsidR="008C4434" w:rsidRDefault="008C4434" w:rsidP="000B37C5"/>
    <w:p w:rsidR="00B65BE9" w:rsidRDefault="00B65BE9" w:rsidP="0095685F">
      <w:pPr>
        <w:pStyle w:val="berschrift2"/>
      </w:pPr>
      <w:bookmarkStart w:id="163" w:name="_Ref390344502"/>
      <w:bookmarkStart w:id="164" w:name="_Toc390345441"/>
      <w:r>
        <w:t>Testing credentials for mobile citizen card environment</w:t>
      </w:r>
      <w:bookmarkEnd w:id="163"/>
      <w:bookmarkEnd w:id="164"/>
    </w:p>
    <w:p w:rsidR="008121C3" w:rsidRDefault="0095685F" w:rsidP="000B37C5">
      <w:r>
        <w:t xml:space="preserve">In order to be able to test authentication by using the mobile phone authentication credentials, the configuration specific to the application need to be adjusted. </w:t>
      </w:r>
    </w:p>
    <w:p w:rsidR="00B65BE9" w:rsidRDefault="0095685F" w:rsidP="000B37C5">
      <w:r>
        <w:t xml:space="preserve">This is done by </w:t>
      </w:r>
      <w:r w:rsidR="00A55FD1">
        <w:t>selecting</w:t>
      </w:r>
      <w:r>
        <w:t xml:space="preserve"> </w:t>
      </w:r>
      <w:r w:rsidRPr="00023137">
        <w:rPr>
          <w:rStyle w:val="CodeZchn"/>
          <w:b/>
        </w:rPr>
        <w:t>Interfederation</w:t>
      </w:r>
      <w:r w:rsidR="00A55FD1">
        <w:t xml:space="preserve"> on the left menu</w:t>
      </w:r>
      <w:r>
        <w:t xml:space="preserve">, then clicking to the </w:t>
      </w:r>
      <w:r w:rsidR="00023137">
        <w:t xml:space="preserve">particular </w:t>
      </w:r>
      <w:r>
        <w:t xml:space="preserve">application, and changing </w:t>
      </w:r>
      <w:r w:rsidR="00DC04C5">
        <w:t>the content of its</w:t>
      </w:r>
      <w:r>
        <w:t xml:space="preserve"> </w:t>
      </w:r>
      <w:r w:rsidRPr="00DC04C5">
        <w:rPr>
          <w:rStyle w:val="CodeZchn"/>
          <w:b/>
        </w:rPr>
        <w:t>Mobile CCE</w:t>
      </w:r>
      <w:r>
        <w:t xml:space="preserve"> </w:t>
      </w:r>
      <w:r w:rsidR="00DC04C5">
        <w:t xml:space="preserve">field </w:t>
      </w:r>
      <w:r>
        <w:t xml:space="preserve">to </w:t>
      </w:r>
      <w:r w:rsidR="00CC261A" w:rsidRPr="00CC261A">
        <w:rPr>
          <w:b/>
          <w:i/>
        </w:rPr>
        <w:t>https://test1.a-trust.at/https-security-layer-request/default.aspx</w:t>
      </w:r>
      <w:r>
        <w:t xml:space="preserve">, as shown in the following figure: </w:t>
      </w:r>
    </w:p>
    <w:p w:rsidR="0095685F" w:rsidRDefault="0095685F" w:rsidP="000B37C5"/>
    <w:p w:rsidR="0095685F" w:rsidRDefault="0095685F" w:rsidP="000B37C5">
      <w:r>
        <w:rPr>
          <w:noProof/>
          <w:lang w:val="de-DE" w:eastAsia="de-DE"/>
        </w:rPr>
        <w:drawing>
          <wp:inline distT="0" distB="0" distL="0" distR="0" wp14:anchorId="4E458FA5" wp14:editId="5DA4808F">
            <wp:extent cx="5680710" cy="2393343"/>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6779" t="13742" r="54151" b="37491"/>
                    <a:stretch/>
                  </pic:blipFill>
                  <pic:spPr bwMode="auto">
                    <a:xfrm>
                      <a:off x="0" y="0"/>
                      <a:ext cx="5688944" cy="2396812"/>
                    </a:xfrm>
                    <a:prstGeom prst="rect">
                      <a:avLst/>
                    </a:prstGeom>
                    <a:ln>
                      <a:noFill/>
                    </a:ln>
                    <a:extLst>
                      <a:ext uri="{53640926-AAD7-44D8-BBD7-CCE9431645EC}">
                        <a14:shadowObscured xmlns:a14="http://schemas.microsoft.com/office/drawing/2010/main"/>
                      </a:ext>
                    </a:extLst>
                  </pic:spPr>
                </pic:pic>
              </a:graphicData>
            </a:graphic>
          </wp:inline>
        </w:drawing>
      </w:r>
    </w:p>
    <w:p w:rsidR="00402D3C" w:rsidRDefault="00402D3C" w:rsidP="00402D3C">
      <w:pPr>
        <w:pStyle w:val="Beschriftung"/>
      </w:pPr>
      <w:bookmarkStart w:id="165" w:name="_Toc390345457"/>
      <w:r>
        <w:t xml:space="preserve">Figure </w:t>
      </w:r>
      <w:r>
        <w:fldChar w:fldCharType="begin"/>
      </w:r>
      <w:r>
        <w:instrText xml:space="preserve"> SEQ Figure \* ARABIC </w:instrText>
      </w:r>
      <w:r>
        <w:fldChar w:fldCharType="separate"/>
      </w:r>
      <w:r>
        <w:rPr>
          <w:noProof/>
        </w:rPr>
        <w:t>15</w:t>
      </w:r>
      <w:r>
        <w:fldChar w:fldCharType="end"/>
      </w:r>
      <w:r>
        <w:t>: Application settings</w:t>
      </w:r>
      <w:bookmarkEnd w:id="165"/>
    </w:p>
    <w:p w:rsidR="00555876" w:rsidRDefault="00CC261A" w:rsidP="00966B91">
      <w:bookmarkStart w:id="166" w:name="_Toc359327869"/>
      <w:bookmarkEnd w:id="21"/>
      <w:bookmarkEnd w:id="22"/>
      <w:bookmarkEnd w:id="23"/>
      <w:bookmarkEnd w:id="24"/>
      <w:r>
        <w:t>This way the users will be able to use the following credentials:</w:t>
      </w:r>
    </w:p>
    <w:p w:rsidR="00CC261A" w:rsidRDefault="00CC261A" w:rsidP="00B04B5C">
      <w:pPr>
        <w:ind w:left="720"/>
      </w:pPr>
      <w:r>
        <w:t xml:space="preserve">Phone number: </w:t>
      </w:r>
      <w:r w:rsidRPr="00B04B5C">
        <w:rPr>
          <w:rStyle w:val="CodeZchn"/>
          <w:b/>
        </w:rPr>
        <w:t>103011122334455</w:t>
      </w:r>
    </w:p>
    <w:p w:rsidR="00CC261A" w:rsidRDefault="00CC261A" w:rsidP="00B04B5C">
      <w:pPr>
        <w:ind w:left="720"/>
      </w:pPr>
      <w:r>
        <w:t xml:space="preserve">Password: </w:t>
      </w:r>
      <w:r w:rsidRPr="00B04B5C">
        <w:rPr>
          <w:rStyle w:val="CodeZchn"/>
          <w:b/>
        </w:rPr>
        <w:t>123456789</w:t>
      </w:r>
    </w:p>
    <w:p w:rsidR="00CC261A" w:rsidRDefault="00CC261A" w:rsidP="00B04B5C">
      <w:pPr>
        <w:ind w:left="720"/>
      </w:pPr>
      <w:r>
        <w:t xml:space="preserve">TAN: </w:t>
      </w:r>
      <w:r w:rsidRPr="00B04B5C">
        <w:rPr>
          <w:rStyle w:val="CodeZchn"/>
          <w:b/>
        </w:rPr>
        <w:t>123456</w:t>
      </w:r>
    </w:p>
    <w:p w:rsidR="00CC261A" w:rsidRPr="00CC261A" w:rsidRDefault="00C8757F" w:rsidP="00966B91">
      <w:r>
        <w:t xml:space="preserve">Please note that this will disable usage of real mobile phone credentials. If you want to accept the real credentials under Austrian HandySignatur, the field </w:t>
      </w:r>
      <w:r w:rsidRPr="0092516F">
        <w:rPr>
          <w:rStyle w:val="CodeZchn"/>
          <w:b/>
        </w:rPr>
        <w:t>Mobile CCE</w:t>
      </w:r>
      <w:r>
        <w:t xml:space="preserve"> should be set to </w:t>
      </w:r>
      <w:r w:rsidRPr="0092516F">
        <w:rPr>
          <w:rStyle w:val="CodeZchn"/>
          <w:b/>
        </w:rPr>
        <w:t>https://www.handy-signatur.at/mobile/https-security-layer-request/default.aspx</w:t>
      </w:r>
      <w:r>
        <w:t>.</w:t>
      </w:r>
    </w:p>
    <w:p w:rsidR="00BA1084" w:rsidRDefault="00BA1084" w:rsidP="00BA1084">
      <w:pPr>
        <w:pStyle w:val="berschrift1"/>
      </w:pPr>
      <w:bookmarkStart w:id="167" w:name="_Toc390345442"/>
      <w:bookmarkEnd w:id="166"/>
      <w:r w:rsidRPr="00B742CB">
        <w:lastRenderedPageBreak/>
        <w:t>References</w:t>
      </w:r>
      <w:bookmarkEnd w:id="167"/>
    </w:p>
    <w:p w:rsidR="00BA1084" w:rsidRPr="009630B2" w:rsidRDefault="00A4625C" w:rsidP="00BA1084">
      <w:pPr>
        <w:pStyle w:val="Reference"/>
      </w:pPr>
      <w:hyperlink r:id="rId13" w:history="1">
        <w:r w:rsidR="00BA1084" w:rsidRPr="009630B2">
          <w:rPr>
            <w:rStyle w:val="Hyperlink"/>
            <w:sz w:val="24"/>
          </w:rPr>
          <w:t>http://en.wikipedia.org/wiki/Executive_summary</w:t>
        </w:r>
      </w:hyperlink>
      <w:r w:rsidR="00BA1084" w:rsidRPr="009630B2">
        <w:t xml:space="preserve"> </w:t>
      </w:r>
    </w:p>
    <w:p w:rsidR="00BA1084" w:rsidRPr="009630B2" w:rsidRDefault="00BA1084" w:rsidP="00BA1084">
      <w:pPr>
        <w:pStyle w:val="Reference"/>
      </w:pPr>
      <w:r w:rsidRPr="009630B2">
        <w:t>References are marked using a numbered list style referred to as References. This style has the following specifications: Calibri, 1</w:t>
      </w:r>
      <w:r>
        <w:t>1pt., single</w:t>
      </w:r>
      <w:r w:rsidRPr="009630B2">
        <w:t xml:space="preserve"> line spacing, 6 pt. space from the previous paragraph.</w:t>
      </w:r>
    </w:p>
    <w:p w:rsidR="00BA1084" w:rsidRPr="0070242F" w:rsidRDefault="00BA1084" w:rsidP="00BA1084">
      <w:pPr>
        <w:pStyle w:val="Reference"/>
      </w:pPr>
      <w:r w:rsidRPr="0070242F">
        <w:t>References within the text are in the form</w:t>
      </w:r>
      <w:r>
        <w:t>:</w:t>
      </w:r>
    </w:p>
    <w:p w:rsidR="00BA1084" w:rsidRPr="0070242F" w:rsidRDefault="00BA1084" w:rsidP="00BA1084">
      <w:pPr>
        <w:pStyle w:val="Reference"/>
      </w:pPr>
      <w:r w:rsidRPr="0070242F">
        <w:t xml:space="preserve"> [</w:t>
      </w:r>
      <w:r>
        <w:t>Az07</w:t>
      </w:r>
      <w:r w:rsidRPr="0070242F">
        <w:t xml:space="preserve">] for a source with one author: </w:t>
      </w:r>
      <w:r>
        <w:t>A</w:t>
      </w:r>
      <w:r w:rsidRPr="0070242F">
        <w:t xml:space="preserve"> (capital) stands for the first letter of the author’s family name, z for the second letter of the family name, </w:t>
      </w:r>
      <w:r>
        <w:t>07</w:t>
      </w:r>
      <w:r w:rsidRPr="0070242F">
        <w:t xml:space="preserve"> stands for the year </w:t>
      </w:r>
      <w:r>
        <w:t xml:space="preserve">2007 </w:t>
      </w:r>
      <w:r w:rsidRPr="0070242F">
        <w:t xml:space="preserve">of publication, </w:t>
      </w:r>
    </w:p>
    <w:p w:rsidR="00BA1084" w:rsidRPr="0070242F" w:rsidRDefault="00BA1084" w:rsidP="00BA1084">
      <w:pPr>
        <w:pStyle w:val="Reference"/>
      </w:pPr>
      <w:r w:rsidRPr="0070242F">
        <w:t>[</w:t>
      </w:r>
      <w:r>
        <w:t>Az07</w:t>
      </w:r>
      <w:r w:rsidRPr="0070242F">
        <w:t>a], [</w:t>
      </w:r>
      <w:r>
        <w:t>Az07</w:t>
      </w:r>
      <w:r w:rsidRPr="0070242F">
        <w:t>b], if a number of works by the same author exist from the same</w:t>
      </w:r>
      <w:r>
        <w:t xml:space="preserve"> </w:t>
      </w:r>
      <w:r w:rsidRPr="0070242F">
        <w:t xml:space="preserve">year, </w:t>
      </w:r>
    </w:p>
    <w:p w:rsidR="00BA1084" w:rsidRPr="0070242F" w:rsidRDefault="00BA1084" w:rsidP="00BA1084">
      <w:pPr>
        <w:pStyle w:val="Reference"/>
      </w:pPr>
      <w:r w:rsidRPr="0070242F">
        <w:t>[</w:t>
      </w:r>
      <w:r>
        <w:t>XY</w:t>
      </w:r>
      <w:r w:rsidRPr="0070242F">
        <w:t>00] or [</w:t>
      </w:r>
      <w:r>
        <w:t>XYZ</w:t>
      </w:r>
      <w:r w:rsidRPr="0070242F">
        <w:t xml:space="preserve">01] for a source with two or three authors: </w:t>
      </w:r>
      <w:r>
        <w:t>X</w:t>
      </w:r>
      <w:r w:rsidRPr="0070242F">
        <w:t xml:space="preserve">, </w:t>
      </w:r>
      <w:r>
        <w:t>Y</w:t>
      </w:r>
      <w:r w:rsidRPr="0070242F">
        <w:t xml:space="preserve"> and </w:t>
      </w:r>
      <w:r>
        <w:t>Z</w:t>
      </w:r>
      <w:r w:rsidRPr="0070242F">
        <w:t xml:space="preserve"> stand for the first letters (in capitals) of the authors in the sequence in which they are listed in the source. </w:t>
      </w:r>
    </w:p>
    <w:p w:rsidR="00BA1084" w:rsidRDefault="00BA1084" w:rsidP="00BA1084">
      <w:pPr>
        <w:pStyle w:val="Reference"/>
      </w:pPr>
      <w:r w:rsidRPr="0070242F">
        <w:t xml:space="preserve">in the case of more than three authors, only the first author mentioned in the source </w:t>
      </w:r>
      <w:r w:rsidRPr="00644F31">
        <w:t>is listed, by analogy with (1), e.g. [Az07].</w:t>
      </w:r>
    </w:p>
    <w:p w:rsidR="000B678B" w:rsidRPr="00BA1084" w:rsidRDefault="000B678B" w:rsidP="00BA1084"/>
    <w:sectPr w:rsidR="000B678B" w:rsidRPr="00BA1084" w:rsidSect="00966B91">
      <w:headerReference w:type="default" r:id="rId14"/>
      <w:footerReference w:type="default" r:id="rId15"/>
      <w:headerReference w:type="first" r:id="rId16"/>
      <w:footerReference w:type="first" r:id="rId17"/>
      <w:pgSz w:w="11906" w:h="16838"/>
      <w:pgMar w:top="1559" w:right="1701" w:bottom="1134" w:left="1797" w:header="567" w:footer="22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4625C" w:rsidRDefault="00A4625C" w:rsidP="00BA1084">
      <w:pPr>
        <w:spacing w:after="0"/>
      </w:pPr>
      <w:r>
        <w:separator/>
      </w:r>
    </w:p>
  </w:endnote>
  <w:endnote w:type="continuationSeparator" w:id="0">
    <w:p w:rsidR="00A4625C" w:rsidRDefault="00A4625C" w:rsidP="00BA108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158247"/>
      <w:docPartObj>
        <w:docPartGallery w:val="Page Numbers (Bottom of Page)"/>
        <w:docPartUnique/>
      </w:docPartObj>
    </w:sdtPr>
    <w:sdtEndPr>
      <w:rPr>
        <w:color w:val="7F7F7F" w:themeColor="background1" w:themeShade="7F"/>
        <w:spacing w:val="60"/>
      </w:rPr>
    </w:sdtEndPr>
    <w:sdtContent>
      <w:p w:rsidR="009E56B9" w:rsidRDefault="009E56B9">
        <w:pPr>
          <w:pStyle w:val="Fuzeile"/>
          <w:pBdr>
            <w:top w:val="single" w:sz="4" w:space="1" w:color="D9D9D9" w:themeColor="background1" w:themeShade="D9"/>
          </w:pBdr>
          <w:jc w:val="right"/>
        </w:pPr>
        <w:r>
          <w:fldChar w:fldCharType="begin"/>
        </w:r>
        <w:r>
          <w:instrText xml:space="preserve"> PAGE   \* MERGEFORMAT </w:instrText>
        </w:r>
        <w:r>
          <w:fldChar w:fldCharType="separate"/>
        </w:r>
        <w:r w:rsidR="00BD4AE3">
          <w:rPr>
            <w:noProof/>
          </w:rPr>
          <w:t>2</w:t>
        </w:r>
        <w:r>
          <w:rPr>
            <w:noProof/>
          </w:rPr>
          <w:fldChar w:fldCharType="end"/>
        </w:r>
        <w:r>
          <w:t xml:space="preserve"> | </w:t>
        </w:r>
        <w:r w:rsidRPr="00EC6207">
          <w:rPr>
            <w:color w:val="B5121B"/>
            <w:spacing w:val="60"/>
          </w:rPr>
          <w:t>Page</w:t>
        </w:r>
      </w:p>
    </w:sdtContent>
  </w:sdt>
  <w:p w:rsidR="009E56B9" w:rsidRDefault="009E56B9">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56B9" w:rsidRDefault="009E56B9">
    <w:pPr>
      <w:pStyle w:val="Fuzeile"/>
    </w:pPr>
  </w:p>
  <w:p w:rsidR="009E56B9" w:rsidRPr="00B76565" w:rsidRDefault="009E56B9" w:rsidP="00966B91">
    <w:pPr>
      <w:jc w:val="center"/>
      <w:rPr>
        <w:b/>
        <w:sz w:val="20"/>
        <w:szCs w:val="20"/>
      </w:rPr>
    </w:pPr>
    <w:r w:rsidRPr="00B76565">
      <w:rPr>
        <w:b/>
        <w:sz w:val="20"/>
        <w:szCs w:val="20"/>
      </w:rPr>
      <w:t>Project co-funded by the European Community under the ICT Policy Support Programme</w:t>
    </w:r>
  </w:p>
  <w:p w:rsidR="009E56B9" w:rsidRDefault="009E56B9" w:rsidP="00966B91">
    <w:pPr>
      <w:spacing w:after="0"/>
      <w:jc w:val="center"/>
      <w:rPr>
        <w:sz w:val="20"/>
        <w:szCs w:val="20"/>
      </w:rPr>
    </w:pPr>
    <w:r w:rsidRPr="00B76565">
      <w:rPr>
        <w:sz w:val="20"/>
        <w:szCs w:val="20"/>
      </w:rPr>
      <w:sym w:font="Symbol" w:char="F0E3"/>
    </w:r>
    <w:r w:rsidRPr="00B76565">
      <w:rPr>
        <w:sz w:val="20"/>
        <w:szCs w:val="20"/>
      </w:rPr>
      <w:t xml:space="preserve">Copyright by the </w:t>
    </w:r>
    <w:r>
      <w:rPr>
        <w:sz w:val="20"/>
        <w:szCs w:val="20"/>
      </w:rPr>
      <w:t>STORK 2.0</w:t>
    </w:r>
    <w:r w:rsidRPr="00B76565">
      <w:rPr>
        <w:sz w:val="20"/>
        <w:szCs w:val="20"/>
      </w:rPr>
      <w:t xml:space="preserve"> Consortium</w:t>
    </w:r>
  </w:p>
  <w:p w:rsidR="009E56B9" w:rsidRDefault="009E56B9">
    <w:pPr>
      <w:pStyle w:val="Fuzeile"/>
    </w:pPr>
  </w:p>
  <w:p w:rsidR="009E56B9" w:rsidRDefault="009E56B9" w:rsidP="00966B91">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4625C" w:rsidRDefault="00A4625C" w:rsidP="00BA1084">
      <w:pPr>
        <w:spacing w:after="0"/>
      </w:pPr>
      <w:r>
        <w:separator/>
      </w:r>
    </w:p>
  </w:footnote>
  <w:footnote w:type="continuationSeparator" w:id="0">
    <w:p w:rsidR="00A4625C" w:rsidRDefault="00A4625C" w:rsidP="00BA1084">
      <w:pPr>
        <w:spacing w:after="0"/>
      </w:pPr>
      <w:r>
        <w:continuationSeparator/>
      </w:r>
    </w:p>
  </w:footnote>
  <w:footnote w:id="1">
    <w:p w:rsidR="009E56B9" w:rsidRPr="0096138C" w:rsidRDefault="009E56B9">
      <w:pPr>
        <w:pStyle w:val="Funotentext"/>
        <w:rPr>
          <w:lang w:val="en-US"/>
        </w:rPr>
      </w:pPr>
      <w:r>
        <w:rPr>
          <w:rStyle w:val="Funotenzeichen"/>
        </w:rPr>
        <w:footnoteRef/>
      </w:r>
      <w:r>
        <w:t xml:space="preserve"> </w:t>
      </w:r>
      <w:r>
        <w:rPr>
          <w:lang w:val="en-US"/>
        </w:rPr>
        <w:t xml:space="preserve">In this document referred also as an </w:t>
      </w:r>
      <w:r w:rsidRPr="0096138C">
        <w:rPr>
          <w:i/>
          <w:lang w:val="en-US"/>
        </w:rPr>
        <w:t>online application</w:t>
      </w:r>
    </w:p>
  </w:footnote>
  <w:footnote w:id="2">
    <w:p w:rsidR="0084264E" w:rsidRPr="0084264E" w:rsidRDefault="0084264E">
      <w:pPr>
        <w:pStyle w:val="Funotentext"/>
      </w:pPr>
      <w:r>
        <w:rPr>
          <w:rStyle w:val="Funotenzeichen"/>
        </w:rPr>
        <w:footnoteRef/>
      </w:r>
      <w:r>
        <w:t xml:space="preserve"> </w:t>
      </w:r>
      <w:r w:rsidRPr="0084264E">
        <w:t>https://www.eid-stork2.eu/wiki/index.php/AT</w:t>
      </w:r>
    </w:p>
  </w:footnote>
  <w:footnote w:id="3">
    <w:p w:rsidR="00BA3085" w:rsidRPr="00BA3085" w:rsidRDefault="00BA3085">
      <w:pPr>
        <w:pStyle w:val="Funotentext"/>
        <w:rPr>
          <w:lang w:val="en-US"/>
        </w:rPr>
      </w:pPr>
      <w:r>
        <w:rPr>
          <w:rStyle w:val="Funotenzeichen"/>
        </w:rPr>
        <w:footnoteRef/>
      </w:r>
      <w:r>
        <w:t xml:space="preserve"> </w:t>
      </w:r>
      <w:r w:rsidRPr="00BA3085">
        <w:t>https://www.eid-stork2.eu/wiki/index.php/WP4_-_MS_technical_information</w:t>
      </w:r>
    </w:p>
  </w:footnote>
  <w:footnote w:id="4">
    <w:p w:rsidR="00440A8C" w:rsidRPr="00440A8C" w:rsidRDefault="00440A8C">
      <w:pPr>
        <w:pStyle w:val="Funotentext"/>
      </w:pPr>
      <w:r>
        <w:rPr>
          <w:rStyle w:val="Funotenzeichen"/>
        </w:rPr>
        <w:footnoteRef/>
      </w:r>
      <w:r>
        <w:t xml:space="preserve"> </w:t>
      </w:r>
      <w:r w:rsidRPr="00440A8C">
        <w:t>http://keystore-explorer.sourceforge.net/</w:t>
      </w:r>
    </w:p>
  </w:footnote>
  <w:footnote w:id="5">
    <w:p w:rsidR="00EA38A8" w:rsidRPr="0017611C" w:rsidRDefault="00EA38A8" w:rsidP="00EA38A8">
      <w:pPr>
        <w:pStyle w:val="Funotentext"/>
        <w:rPr>
          <w:lang w:val="en-US"/>
        </w:rPr>
      </w:pPr>
      <w:r>
        <w:rPr>
          <w:rStyle w:val="Funotenzeichen"/>
        </w:rPr>
        <w:footnoteRef/>
      </w:r>
      <w:r>
        <w:t xml:space="preserve"> </w:t>
      </w:r>
      <w:r w:rsidRPr="00DF4DEA">
        <w:t>http://www.oracle.com/technetwork/java/javase/downloads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shd w:val="clear" w:color="auto" w:fill="FFC000"/>
      <w:tblCellMar>
        <w:top w:w="58" w:type="dxa"/>
        <w:left w:w="115" w:type="dxa"/>
        <w:bottom w:w="58" w:type="dxa"/>
        <w:right w:w="115" w:type="dxa"/>
      </w:tblCellMar>
      <w:tblLook w:val="04A0" w:firstRow="1" w:lastRow="0" w:firstColumn="1" w:lastColumn="0" w:noHBand="0" w:noVBand="1"/>
    </w:tblPr>
    <w:tblGrid>
      <w:gridCol w:w="8408"/>
    </w:tblGrid>
    <w:tr w:rsidR="009E56B9" w:rsidTr="00966B91">
      <w:trPr>
        <w:trHeight w:val="340"/>
      </w:trPr>
      <w:sdt>
        <w:sdtPr>
          <w:rPr>
            <w:rFonts w:ascii="Calibri" w:eastAsiaTheme="majorEastAsia" w:hAnsi="Calibri" w:cstheme="majorBidi"/>
            <w:sz w:val="24"/>
            <w:szCs w:val="24"/>
          </w:rPr>
          <w:alias w:val="Title"/>
          <w:id w:val="10158246"/>
          <w:dataBinding w:prefixMappings="xmlns:ns0='http://schemas.openxmlformats.org/package/2006/metadata/core-properties' xmlns:ns1='http://purl.org/dc/elements/1.1/'" w:xpath="/ns0:coreProperties[1]/ns1:title[1]" w:storeItemID="{6C3C8BC8-F283-45AE-878A-BAB7291924A1}"/>
          <w:text/>
        </w:sdtPr>
        <w:sdtEndPr/>
        <w:sdtContent>
          <w:tc>
            <w:tcPr>
              <w:tcW w:w="5000" w:type="pct"/>
              <w:shd w:val="clear" w:color="auto" w:fill="FFC000"/>
              <w:vAlign w:val="center"/>
            </w:tcPr>
            <w:p w:rsidR="009E56B9" w:rsidRPr="00C44004" w:rsidRDefault="009E56B9" w:rsidP="00CA7812">
              <w:pPr>
                <w:pStyle w:val="Kopfzeile"/>
                <w:rPr>
                  <w:rFonts w:ascii="Calibri" w:eastAsiaTheme="majorEastAsia" w:hAnsi="Calibri" w:cstheme="majorBidi"/>
                  <w:sz w:val="24"/>
                  <w:szCs w:val="24"/>
                </w:rPr>
              </w:pPr>
              <w:r>
                <w:rPr>
                  <w:rFonts w:ascii="Calibri" w:eastAsiaTheme="majorEastAsia" w:hAnsi="Calibri" w:cstheme="majorBidi"/>
                  <w:sz w:val="24"/>
                  <w:szCs w:val="24"/>
                </w:rPr>
                <w:t>STORK2.0 VIDP Installation manual</w:t>
              </w:r>
            </w:p>
          </w:tc>
        </w:sdtContent>
      </w:sdt>
    </w:tr>
  </w:tbl>
  <w:p w:rsidR="009E56B9" w:rsidRPr="00E75A77" w:rsidRDefault="009E56B9" w:rsidP="00966B91">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56B9" w:rsidRDefault="009E56B9">
    <w:pPr>
      <w:pStyle w:val="Kopfzeile"/>
    </w:pPr>
    <w:r>
      <w:rPr>
        <w:noProof/>
        <w:lang w:val="de-DE" w:eastAsia="de-DE"/>
      </w:rPr>
      <w:drawing>
        <wp:anchor distT="0" distB="0" distL="114300" distR="114300" simplePos="0" relativeHeight="251660288" behindDoc="1" locked="0" layoutInCell="1" allowOverlap="1">
          <wp:simplePos x="0" y="0"/>
          <wp:positionH relativeFrom="column">
            <wp:posOffset>4821555</wp:posOffset>
          </wp:positionH>
          <wp:positionV relativeFrom="paragraph">
            <wp:posOffset>1905</wp:posOffset>
          </wp:positionV>
          <wp:extent cx="1419225" cy="352425"/>
          <wp:effectExtent l="19050" t="0" r="9525" b="0"/>
          <wp:wrapNone/>
          <wp:docPr id="13" name="Picture 4" descr="log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jpg"/>
                  <pic:cNvPicPr/>
                </pic:nvPicPr>
                <pic:blipFill>
                  <a:blip r:embed="rId1"/>
                  <a:stretch>
                    <a:fillRect/>
                  </a:stretch>
                </pic:blipFill>
                <pic:spPr>
                  <a:xfrm>
                    <a:off x="0" y="0"/>
                    <a:ext cx="1419225" cy="352425"/>
                  </a:xfrm>
                  <a:prstGeom prst="rect">
                    <a:avLst/>
                  </a:prstGeom>
                </pic:spPr>
              </pic:pic>
            </a:graphicData>
          </a:graphic>
        </wp:anchor>
      </w:drawing>
    </w:r>
    <w:r>
      <w:rPr>
        <w:noProof/>
        <w:lang w:val="de-DE" w:eastAsia="de-DE"/>
      </w:rPr>
      <w:drawing>
        <wp:anchor distT="0" distB="0" distL="114300" distR="114300" simplePos="0" relativeHeight="251659264" behindDoc="1" locked="0" layoutInCell="1" allowOverlap="1">
          <wp:simplePos x="0" y="0"/>
          <wp:positionH relativeFrom="margin">
            <wp:align>center</wp:align>
          </wp:positionH>
          <wp:positionV relativeFrom="paragraph">
            <wp:posOffset>-193675</wp:posOffset>
          </wp:positionV>
          <wp:extent cx="4657725" cy="1219200"/>
          <wp:effectExtent l="19050" t="0" r="9525" b="0"/>
          <wp:wrapNone/>
          <wp:docPr id="14" name="Picture 0" descr="euro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urope.png"/>
                  <pic:cNvPicPr/>
                </pic:nvPicPr>
                <pic:blipFill>
                  <a:blip r:embed="rId2"/>
                  <a:stretch>
                    <a:fillRect/>
                  </a:stretch>
                </pic:blipFill>
                <pic:spPr>
                  <a:xfrm>
                    <a:off x="0" y="0"/>
                    <a:ext cx="4657725" cy="1219200"/>
                  </a:xfrm>
                  <a:prstGeom prst="rect">
                    <a:avLst/>
                  </a:prstGeom>
                </pic:spPr>
              </pic:pic>
            </a:graphicData>
          </a:graphic>
        </wp:anchor>
      </w:drawing>
    </w:r>
    <w:r>
      <w:rPr>
        <w:noProof/>
        <w:lang w:val="de-DE" w:eastAsia="de-DE"/>
      </w:rPr>
      <w:drawing>
        <wp:anchor distT="0" distB="0" distL="114300" distR="114300" simplePos="0" relativeHeight="251661312" behindDoc="1" locked="0" layoutInCell="1" allowOverlap="1">
          <wp:simplePos x="0" y="0"/>
          <wp:positionH relativeFrom="margin">
            <wp:align>center</wp:align>
          </wp:positionH>
          <wp:positionV relativeFrom="paragraph">
            <wp:posOffset>-60325</wp:posOffset>
          </wp:positionV>
          <wp:extent cx="2838450" cy="1085850"/>
          <wp:effectExtent l="0" t="0" r="0" b="0"/>
          <wp:wrapNone/>
          <wp:docPr id="15" name="Picture 0" descr="STORK2.0_making_acc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RK2.0_making_access.png"/>
                  <pic:cNvPicPr/>
                </pic:nvPicPr>
                <pic:blipFill>
                  <a:blip r:embed="rId3" cstate="print"/>
                  <a:stretch>
                    <a:fillRect/>
                  </a:stretch>
                </pic:blipFill>
                <pic:spPr>
                  <a:xfrm>
                    <a:off x="0" y="0"/>
                    <a:ext cx="2838450" cy="108585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multilevel"/>
    <w:tmpl w:val="73E0D4FC"/>
    <w:name w:val="WW8Num7"/>
    <w:lvl w:ilvl="0">
      <w:start w:val="1"/>
      <w:numFmt w:val="decimal"/>
      <w:lvlText w:val="%1."/>
      <w:lvlJc w:val="left"/>
      <w:pPr>
        <w:ind w:left="360" w:hanging="360"/>
      </w:pPr>
      <w:rPr>
        <w:sz w:val="24"/>
      </w:rPr>
    </w:lvl>
    <w:lvl w:ilvl="1">
      <w:start w:val="1"/>
      <w:numFmt w:val="lowerLetter"/>
      <w:lvlText w:val="%2."/>
      <w:lvlJc w:val="left"/>
      <w:pPr>
        <w:tabs>
          <w:tab w:val="num" w:pos="986"/>
        </w:tabs>
        <w:ind w:left="986" w:hanging="360"/>
      </w:pPr>
    </w:lvl>
    <w:lvl w:ilvl="2">
      <w:start w:val="1"/>
      <w:numFmt w:val="lowerRoman"/>
      <w:lvlText w:val="%3."/>
      <w:lvlJc w:val="right"/>
      <w:pPr>
        <w:tabs>
          <w:tab w:val="num" w:pos="1706"/>
        </w:tabs>
        <w:ind w:left="1706" w:hanging="180"/>
      </w:pPr>
    </w:lvl>
    <w:lvl w:ilvl="3">
      <w:start w:val="1"/>
      <w:numFmt w:val="decimal"/>
      <w:lvlText w:val="%4."/>
      <w:lvlJc w:val="left"/>
      <w:pPr>
        <w:tabs>
          <w:tab w:val="num" w:pos="2426"/>
        </w:tabs>
        <w:ind w:left="2426" w:hanging="360"/>
      </w:pPr>
    </w:lvl>
    <w:lvl w:ilvl="4">
      <w:start w:val="1"/>
      <w:numFmt w:val="lowerLetter"/>
      <w:lvlText w:val="%5."/>
      <w:lvlJc w:val="left"/>
      <w:pPr>
        <w:tabs>
          <w:tab w:val="num" w:pos="3146"/>
        </w:tabs>
        <w:ind w:left="3146" w:hanging="360"/>
      </w:pPr>
    </w:lvl>
    <w:lvl w:ilvl="5">
      <w:start w:val="1"/>
      <w:numFmt w:val="lowerRoman"/>
      <w:lvlText w:val="%6."/>
      <w:lvlJc w:val="right"/>
      <w:pPr>
        <w:tabs>
          <w:tab w:val="num" w:pos="3866"/>
        </w:tabs>
        <w:ind w:left="3866" w:hanging="180"/>
      </w:pPr>
    </w:lvl>
    <w:lvl w:ilvl="6">
      <w:start w:val="1"/>
      <w:numFmt w:val="decimal"/>
      <w:lvlText w:val="%7."/>
      <w:lvlJc w:val="left"/>
      <w:pPr>
        <w:tabs>
          <w:tab w:val="num" w:pos="4586"/>
        </w:tabs>
        <w:ind w:left="4586" w:hanging="360"/>
      </w:pPr>
    </w:lvl>
    <w:lvl w:ilvl="7">
      <w:start w:val="1"/>
      <w:numFmt w:val="lowerLetter"/>
      <w:lvlText w:val="%8."/>
      <w:lvlJc w:val="left"/>
      <w:pPr>
        <w:tabs>
          <w:tab w:val="num" w:pos="5306"/>
        </w:tabs>
        <w:ind w:left="5306" w:hanging="360"/>
      </w:pPr>
    </w:lvl>
    <w:lvl w:ilvl="8">
      <w:start w:val="1"/>
      <w:numFmt w:val="lowerRoman"/>
      <w:lvlText w:val="%9."/>
      <w:lvlJc w:val="right"/>
      <w:pPr>
        <w:tabs>
          <w:tab w:val="num" w:pos="6026"/>
        </w:tabs>
        <w:ind w:left="6026" w:hanging="180"/>
      </w:pPr>
    </w:lvl>
  </w:abstractNum>
  <w:abstractNum w:abstractNumId="1">
    <w:nsid w:val="00000003"/>
    <w:multiLevelType w:val="multilevel"/>
    <w:tmpl w:val="6B4A7364"/>
    <w:lvl w:ilvl="0">
      <w:start w:val="1"/>
      <w:numFmt w:val="bullet"/>
      <w:pStyle w:val="blackbullet"/>
      <w:lvlText w:val=""/>
      <w:lvlJc w:val="left"/>
      <w:pPr>
        <w:ind w:left="360" w:hanging="360"/>
      </w:pPr>
      <w:rPr>
        <w:rFonts w:ascii="Symbol" w:hAnsi="Symbol" w:hint="default"/>
        <w:sz w:val="24"/>
      </w:rPr>
    </w:lvl>
    <w:lvl w:ilvl="1">
      <w:start w:val="1"/>
      <w:numFmt w:val="bullet"/>
      <w:pStyle w:val="whitebullet"/>
      <w:lvlText w:val="o"/>
      <w:lvlJc w:val="left"/>
      <w:pPr>
        <w:tabs>
          <w:tab w:val="num" w:pos="1440"/>
        </w:tabs>
        <w:ind w:left="1440" w:hanging="360"/>
      </w:pPr>
      <w:rPr>
        <w:rFonts w:ascii="Courier New" w:hAnsi="Courier New"/>
      </w:rPr>
    </w:lvl>
    <w:lvl w:ilvl="2">
      <w:start w:val="1"/>
      <w:numFmt w:val="bullet"/>
      <w:pStyle w:val="check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
    <w:nsid w:val="01390D04"/>
    <w:multiLevelType w:val="hybridMultilevel"/>
    <w:tmpl w:val="0B5053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1EC5697"/>
    <w:multiLevelType w:val="hybridMultilevel"/>
    <w:tmpl w:val="638E94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33021A"/>
    <w:multiLevelType w:val="hybridMultilevel"/>
    <w:tmpl w:val="1E9222BA"/>
    <w:lvl w:ilvl="0" w:tplc="04090001">
      <w:start w:val="1"/>
      <w:numFmt w:val="bullet"/>
      <w:lvlText w:val=""/>
      <w:lvlJc w:val="left"/>
      <w:pPr>
        <w:ind w:left="1069" w:hanging="360"/>
      </w:pPr>
      <w:rPr>
        <w:rFonts w:ascii="Symbol" w:hAnsi="Symbol"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5">
    <w:nsid w:val="0802772E"/>
    <w:multiLevelType w:val="hybridMultilevel"/>
    <w:tmpl w:val="C73CD7E0"/>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
    <w:nsid w:val="09262661"/>
    <w:multiLevelType w:val="hybridMultilevel"/>
    <w:tmpl w:val="035AE020"/>
    <w:lvl w:ilvl="0" w:tplc="040C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C6C3D56"/>
    <w:multiLevelType w:val="hybridMultilevel"/>
    <w:tmpl w:val="4EB049F4"/>
    <w:lvl w:ilvl="0" w:tplc="4290FE74">
      <w:start w:val="1"/>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D8678FC"/>
    <w:multiLevelType w:val="hybridMultilevel"/>
    <w:tmpl w:val="73A268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5F86D32"/>
    <w:multiLevelType w:val="hybridMultilevel"/>
    <w:tmpl w:val="D75A52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97D076B"/>
    <w:multiLevelType w:val="hybridMultilevel"/>
    <w:tmpl w:val="3FDEBB7A"/>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1">
    <w:nsid w:val="1F470BB7"/>
    <w:multiLevelType w:val="hybridMultilevel"/>
    <w:tmpl w:val="7F58E97E"/>
    <w:lvl w:ilvl="0" w:tplc="BF5E2CE4">
      <w:numFmt w:val="bullet"/>
      <w:lvlText w:val="-"/>
      <w:lvlJc w:val="left"/>
      <w:pPr>
        <w:ind w:left="1080" w:hanging="360"/>
      </w:pPr>
      <w:rPr>
        <w:rFonts w:ascii="Calibri" w:eastAsiaTheme="minorHAnsi" w:hAnsi="Calibri" w:cstheme="minorBidi"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nsid w:val="289E6AD9"/>
    <w:multiLevelType w:val="hybridMultilevel"/>
    <w:tmpl w:val="2A4027F4"/>
    <w:lvl w:ilvl="0" w:tplc="2638C084">
      <w:start w:val="1"/>
      <w:numFmt w:val="decimal"/>
      <w:pStyle w:val="Reference"/>
      <w:lvlText w:val="[%1]"/>
      <w:lvlJc w:val="left"/>
      <w:pPr>
        <w:ind w:left="-628" w:hanging="360"/>
      </w:pPr>
      <w:rPr>
        <w:b w:val="0"/>
        <w:i w:val="0"/>
        <w:sz w:val="22"/>
      </w:rPr>
    </w:lvl>
    <w:lvl w:ilvl="1" w:tplc="04080019" w:tentative="1">
      <w:start w:val="1"/>
      <w:numFmt w:val="lowerLetter"/>
      <w:lvlText w:val="%2."/>
      <w:lvlJc w:val="left"/>
      <w:pPr>
        <w:ind w:left="92" w:hanging="360"/>
      </w:pPr>
    </w:lvl>
    <w:lvl w:ilvl="2" w:tplc="0408001B" w:tentative="1">
      <w:start w:val="1"/>
      <w:numFmt w:val="lowerRoman"/>
      <w:lvlText w:val="%3."/>
      <w:lvlJc w:val="right"/>
      <w:pPr>
        <w:ind w:left="812" w:hanging="180"/>
      </w:pPr>
    </w:lvl>
    <w:lvl w:ilvl="3" w:tplc="0408000F" w:tentative="1">
      <w:start w:val="1"/>
      <w:numFmt w:val="decimal"/>
      <w:lvlText w:val="%4."/>
      <w:lvlJc w:val="left"/>
      <w:pPr>
        <w:ind w:left="1532" w:hanging="360"/>
      </w:pPr>
    </w:lvl>
    <w:lvl w:ilvl="4" w:tplc="04080019" w:tentative="1">
      <w:start w:val="1"/>
      <w:numFmt w:val="lowerLetter"/>
      <w:lvlText w:val="%5."/>
      <w:lvlJc w:val="left"/>
      <w:pPr>
        <w:ind w:left="2252" w:hanging="360"/>
      </w:pPr>
    </w:lvl>
    <w:lvl w:ilvl="5" w:tplc="0408001B" w:tentative="1">
      <w:start w:val="1"/>
      <w:numFmt w:val="lowerRoman"/>
      <w:lvlText w:val="%6."/>
      <w:lvlJc w:val="right"/>
      <w:pPr>
        <w:ind w:left="2972" w:hanging="180"/>
      </w:pPr>
    </w:lvl>
    <w:lvl w:ilvl="6" w:tplc="0408000F" w:tentative="1">
      <w:start w:val="1"/>
      <w:numFmt w:val="decimal"/>
      <w:lvlText w:val="%7."/>
      <w:lvlJc w:val="left"/>
      <w:pPr>
        <w:ind w:left="3692" w:hanging="360"/>
      </w:pPr>
    </w:lvl>
    <w:lvl w:ilvl="7" w:tplc="04080019" w:tentative="1">
      <w:start w:val="1"/>
      <w:numFmt w:val="lowerLetter"/>
      <w:lvlText w:val="%8."/>
      <w:lvlJc w:val="left"/>
      <w:pPr>
        <w:ind w:left="4412" w:hanging="360"/>
      </w:pPr>
    </w:lvl>
    <w:lvl w:ilvl="8" w:tplc="0408001B" w:tentative="1">
      <w:start w:val="1"/>
      <w:numFmt w:val="lowerRoman"/>
      <w:lvlText w:val="%9."/>
      <w:lvlJc w:val="right"/>
      <w:pPr>
        <w:ind w:left="5132" w:hanging="180"/>
      </w:pPr>
    </w:lvl>
  </w:abstractNum>
  <w:abstractNum w:abstractNumId="13">
    <w:nsid w:val="2BF4598E"/>
    <w:multiLevelType w:val="hybridMultilevel"/>
    <w:tmpl w:val="AF583C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2C980C99"/>
    <w:multiLevelType w:val="hybridMultilevel"/>
    <w:tmpl w:val="9114294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5">
    <w:nsid w:val="2D3D2679"/>
    <w:multiLevelType w:val="hybridMultilevel"/>
    <w:tmpl w:val="4000AA9C"/>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2E53523E"/>
    <w:multiLevelType w:val="hybridMultilevel"/>
    <w:tmpl w:val="D66EE9BA"/>
    <w:lvl w:ilvl="0" w:tplc="0409000F">
      <w:start w:val="1"/>
      <w:numFmt w:val="decimal"/>
      <w:lvlText w:val="%1."/>
      <w:lvlJc w:val="left"/>
      <w:pPr>
        <w:ind w:left="720" w:hanging="360"/>
      </w:pPr>
      <w:rPr>
        <w:rFonts w:hint="default"/>
      </w:rPr>
    </w:lvl>
    <w:lvl w:ilvl="1" w:tplc="4290FE74">
      <w:start w:val="1"/>
      <w:numFmt w:val="bullet"/>
      <w:lvlText w:val="-"/>
      <w:lvlJc w:val="left"/>
      <w:pPr>
        <w:ind w:left="1440" w:hanging="360"/>
      </w:pPr>
      <w:rPr>
        <w:rFonts w:ascii="Calibri" w:eastAsiaTheme="minorHAnsi" w:hAnsi="Calibri" w:cs="Calibr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F0F7EA2"/>
    <w:multiLevelType w:val="hybridMultilevel"/>
    <w:tmpl w:val="936E7DB0"/>
    <w:lvl w:ilvl="0" w:tplc="4290FE74">
      <w:start w:val="1"/>
      <w:numFmt w:val="bullet"/>
      <w:lvlText w:val="-"/>
      <w:lvlJc w:val="left"/>
      <w:pPr>
        <w:ind w:left="774" w:hanging="360"/>
      </w:pPr>
      <w:rPr>
        <w:rFonts w:ascii="Calibri" w:eastAsiaTheme="minorHAnsi" w:hAnsi="Calibri" w:cs="Calibri" w:hint="default"/>
      </w:rPr>
    </w:lvl>
    <w:lvl w:ilvl="1" w:tplc="0C0A0003" w:tentative="1">
      <w:start w:val="1"/>
      <w:numFmt w:val="bullet"/>
      <w:lvlText w:val="o"/>
      <w:lvlJc w:val="left"/>
      <w:pPr>
        <w:ind w:left="1494" w:hanging="360"/>
      </w:pPr>
      <w:rPr>
        <w:rFonts w:ascii="Courier New" w:hAnsi="Courier New" w:cs="Courier New" w:hint="default"/>
      </w:rPr>
    </w:lvl>
    <w:lvl w:ilvl="2" w:tplc="0C0A0005" w:tentative="1">
      <w:start w:val="1"/>
      <w:numFmt w:val="bullet"/>
      <w:lvlText w:val=""/>
      <w:lvlJc w:val="left"/>
      <w:pPr>
        <w:ind w:left="2214" w:hanging="360"/>
      </w:pPr>
      <w:rPr>
        <w:rFonts w:ascii="Wingdings" w:hAnsi="Wingdings" w:hint="default"/>
      </w:rPr>
    </w:lvl>
    <w:lvl w:ilvl="3" w:tplc="0C0A0001" w:tentative="1">
      <w:start w:val="1"/>
      <w:numFmt w:val="bullet"/>
      <w:lvlText w:val=""/>
      <w:lvlJc w:val="left"/>
      <w:pPr>
        <w:ind w:left="2934" w:hanging="360"/>
      </w:pPr>
      <w:rPr>
        <w:rFonts w:ascii="Symbol" w:hAnsi="Symbol" w:hint="default"/>
      </w:rPr>
    </w:lvl>
    <w:lvl w:ilvl="4" w:tplc="0C0A0003" w:tentative="1">
      <w:start w:val="1"/>
      <w:numFmt w:val="bullet"/>
      <w:lvlText w:val="o"/>
      <w:lvlJc w:val="left"/>
      <w:pPr>
        <w:ind w:left="3654" w:hanging="360"/>
      </w:pPr>
      <w:rPr>
        <w:rFonts w:ascii="Courier New" w:hAnsi="Courier New" w:cs="Courier New" w:hint="default"/>
      </w:rPr>
    </w:lvl>
    <w:lvl w:ilvl="5" w:tplc="0C0A0005" w:tentative="1">
      <w:start w:val="1"/>
      <w:numFmt w:val="bullet"/>
      <w:lvlText w:val=""/>
      <w:lvlJc w:val="left"/>
      <w:pPr>
        <w:ind w:left="4374" w:hanging="360"/>
      </w:pPr>
      <w:rPr>
        <w:rFonts w:ascii="Wingdings" w:hAnsi="Wingdings" w:hint="default"/>
      </w:rPr>
    </w:lvl>
    <w:lvl w:ilvl="6" w:tplc="0C0A0001" w:tentative="1">
      <w:start w:val="1"/>
      <w:numFmt w:val="bullet"/>
      <w:lvlText w:val=""/>
      <w:lvlJc w:val="left"/>
      <w:pPr>
        <w:ind w:left="5094" w:hanging="360"/>
      </w:pPr>
      <w:rPr>
        <w:rFonts w:ascii="Symbol" w:hAnsi="Symbol" w:hint="default"/>
      </w:rPr>
    </w:lvl>
    <w:lvl w:ilvl="7" w:tplc="0C0A0003" w:tentative="1">
      <w:start w:val="1"/>
      <w:numFmt w:val="bullet"/>
      <w:lvlText w:val="o"/>
      <w:lvlJc w:val="left"/>
      <w:pPr>
        <w:ind w:left="5814" w:hanging="360"/>
      </w:pPr>
      <w:rPr>
        <w:rFonts w:ascii="Courier New" w:hAnsi="Courier New" w:cs="Courier New" w:hint="default"/>
      </w:rPr>
    </w:lvl>
    <w:lvl w:ilvl="8" w:tplc="0C0A0005" w:tentative="1">
      <w:start w:val="1"/>
      <w:numFmt w:val="bullet"/>
      <w:lvlText w:val=""/>
      <w:lvlJc w:val="left"/>
      <w:pPr>
        <w:ind w:left="6534" w:hanging="360"/>
      </w:pPr>
      <w:rPr>
        <w:rFonts w:ascii="Wingdings" w:hAnsi="Wingdings" w:hint="default"/>
      </w:rPr>
    </w:lvl>
  </w:abstractNum>
  <w:abstractNum w:abstractNumId="18">
    <w:nsid w:val="306260E1"/>
    <w:multiLevelType w:val="multilevel"/>
    <w:tmpl w:val="0408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9">
    <w:nsid w:val="37950148"/>
    <w:multiLevelType w:val="hybridMultilevel"/>
    <w:tmpl w:val="9516E5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9BD3E67"/>
    <w:multiLevelType w:val="hybridMultilevel"/>
    <w:tmpl w:val="99F4CE78"/>
    <w:lvl w:ilvl="0" w:tplc="040C0001">
      <w:start w:val="1"/>
      <w:numFmt w:val="bullet"/>
      <w:lvlText w:val=""/>
      <w:lvlJc w:val="left"/>
      <w:pPr>
        <w:ind w:left="720" w:hanging="360"/>
      </w:pPr>
      <w:rPr>
        <w:rFonts w:ascii="Symbol" w:hAnsi="Symbol" w:hint="default"/>
      </w:rPr>
    </w:lvl>
    <w:lvl w:ilvl="1" w:tplc="4290FE74">
      <w:start w:val="1"/>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B0B632E"/>
    <w:multiLevelType w:val="hybridMultilevel"/>
    <w:tmpl w:val="D94483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E312446"/>
    <w:multiLevelType w:val="hybridMultilevel"/>
    <w:tmpl w:val="A39AEC0A"/>
    <w:lvl w:ilvl="0" w:tplc="4290FE7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4516151B"/>
    <w:multiLevelType w:val="hybridMultilevel"/>
    <w:tmpl w:val="488ED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75A04DF"/>
    <w:multiLevelType w:val="hybridMultilevel"/>
    <w:tmpl w:val="FC6C6E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483F6C24"/>
    <w:multiLevelType w:val="hybridMultilevel"/>
    <w:tmpl w:val="F06C28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99B099C"/>
    <w:multiLevelType w:val="hybridMultilevel"/>
    <w:tmpl w:val="BDB65E32"/>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nsid w:val="49B60DB3"/>
    <w:multiLevelType w:val="hybridMultilevel"/>
    <w:tmpl w:val="0A18775C"/>
    <w:lvl w:ilvl="0" w:tplc="61F2F9F0">
      <w:numFmt w:val="bullet"/>
      <w:lvlText w:val="-"/>
      <w:lvlJc w:val="left"/>
      <w:pPr>
        <w:ind w:left="720" w:hanging="360"/>
      </w:pPr>
      <w:rPr>
        <w:rFonts w:ascii="Calibri" w:eastAsiaTheme="minorHAnsi" w:hAnsi="Calibri" w:cs="Calibr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04E7D6E"/>
    <w:multiLevelType w:val="hybridMultilevel"/>
    <w:tmpl w:val="3DC2AEB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71A4EEC"/>
    <w:multiLevelType w:val="hybridMultilevel"/>
    <w:tmpl w:val="FB4C3430"/>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0">
    <w:nsid w:val="5D344DCA"/>
    <w:multiLevelType w:val="hybridMultilevel"/>
    <w:tmpl w:val="67823E82"/>
    <w:lvl w:ilvl="0" w:tplc="040C0001">
      <w:start w:val="1"/>
      <w:numFmt w:val="bullet"/>
      <w:lvlText w:val=""/>
      <w:lvlJc w:val="left"/>
      <w:pPr>
        <w:ind w:left="720" w:hanging="360"/>
      </w:pPr>
      <w:rPr>
        <w:rFonts w:ascii="Symbol" w:hAnsi="Symbol" w:hint="default"/>
      </w:rPr>
    </w:lvl>
    <w:lvl w:ilvl="1" w:tplc="4290FE74">
      <w:start w:val="1"/>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1E71A4F"/>
    <w:multiLevelType w:val="hybridMultilevel"/>
    <w:tmpl w:val="224E5E06"/>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nsid w:val="684D2AA4"/>
    <w:multiLevelType w:val="hybridMultilevel"/>
    <w:tmpl w:val="B0DC5B54"/>
    <w:lvl w:ilvl="0" w:tplc="040C0001">
      <w:start w:val="1"/>
      <w:numFmt w:val="bullet"/>
      <w:lvlText w:val=""/>
      <w:lvlJc w:val="left"/>
      <w:pPr>
        <w:ind w:left="720" w:hanging="360"/>
      </w:pPr>
      <w:rPr>
        <w:rFonts w:ascii="Symbol" w:hAnsi="Symbol" w:hint="default"/>
      </w:rPr>
    </w:lvl>
    <w:lvl w:ilvl="1" w:tplc="4290FE74">
      <w:start w:val="1"/>
      <w:numFmt w:val="bullet"/>
      <w:lvlText w:val="-"/>
      <w:lvlJc w:val="left"/>
      <w:pPr>
        <w:ind w:left="1440" w:hanging="360"/>
      </w:pPr>
      <w:rPr>
        <w:rFonts w:ascii="Calibri" w:eastAsiaTheme="minorHAnsi" w:hAnsi="Calibri" w:cs="Calibri"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8653B4E"/>
    <w:multiLevelType w:val="hybridMultilevel"/>
    <w:tmpl w:val="F06C28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AD70FDD"/>
    <w:multiLevelType w:val="hybridMultilevel"/>
    <w:tmpl w:val="58E83D0E"/>
    <w:lvl w:ilvl="0" w:tplc="4290FE74">
      <w:start w:val="1"/>
      <w:numFmt w:val="bullet"/>
      <w:lvlText w:val="-"/>
      <w:lvlJc w:val="left"/>
      <w:pPr>
        <w:tabs>
          <w:tab w:val="num" w:pos="720"/>
        </w:tabs>
        <w:ind w:left="720" w:hanging="360"/>
      </w:pPr>
      <w:rPr>
        <w:rFonts w:ascii="Calibri" w:eastAsiaTheme="minorHAnsi" w:hAnsi="Calibri" w:cs="Calibri" w:hint="default"/>
      </w:rPr>
    </w:lvl>
    <w:lvl w:ilvl="1" w:tplc="04090003">
      <w:start w:val="1"/>
      <w:numFmt w:val="bullet"/>
      <w:lvlText w:val=""/>
      <w:lvlJc w:val="left"/>
      <w:pPr>
        <w:tabs>
          <w:tab w:val="num" w:pos="1068"/>
        </w:tabs>
        <w:ind w:left="1068" w:hanging="360"/>
      </w:pPr>
      <w:rPr>
        <w:rFonts w:ascii="Symbol" w:hAnsi="Symbol" w:hint="default"/>
      </w:r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5">
    <w:nsid w:val="6AE23963"/>
    <w:multiLevelType w:val="hybridMultilevel"/>
    <w:tmpl w:val="76C25780"/>
    <w:lvl w:ilvl="0" w:tplc="4290FE7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6C4973D6"/>
    <w:multiLevelType w:val="hybridMultilevel"/>
    <w:tmpl w:val="E9866066"/>
    <w:lvl w:ilvl="0" w:tplc="04070003">
      <w:start w:val="1"/>
      <w:numFmt w:val="bullet"/>
      <w:lvlText w:val="o"/>
      <w:lvlJc w:val="left"/>
      <w:pPr>
        <w:ind w:left="720" w:hanging="360"/>
      </w:pPr>
      <w:rPr>
        <w:rFonts w:ascii="Courier New" w:hAnsi="Courier New" w:cs="Courier New"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nsid w:val="73292DB2"/>
    <w:multiLevelType w:val="multilevel"/>
    <w:tmpl w:val="019AACF2"/>
    <w:styleLink w:val="StyleNumbered"/>
    <w:lvl w:ilvl="0">
      <w:start w:val="1"/>
      <w:numFmt w:val="decimal"/>
      <w:pStyle w:val="numberbullet"/>
      <w:lvlText w:val="%1."/>
      <w:lvlJc w:val="left"/>
      <w:pPr>
        <w:tabs>
          <w:tab w:val="num" w:pos="720"/>
        </w:tabs>
        <w:ind w:left="720" w:hanging="380"/>
      </w:pPr>
      <w:rPr>
        <w:rFonts w:hint="default"/>
        <w:sz w:val="24"/>
      </w:rPr>
    </w:lvl>
    <w:lvl w:ilvl="1">
      <w:start w:val="1"/>
      <w:numFmt w:val="lowerRoman"/>
      <w:pStyle w:val="Latinnumbering"/>
      <w:lvlText w:val="%2."/>
      <w:lvlJc w:val="left"/>
      <w:pPr>
        <w:tabs>
          <w:tab w:val="num" w:pos="1230"/>
        </w:tabs>
        <w:ind w:left="1230" w:hanging="379"/>
      </w:pPr>
      <w:rPr>
        <w:rFonts w:hint="default"/>
      </w:rPr>
    </w:lvl>
    <w:lvl w:ilvl="2">
      <w:start w:val="1"/>
      <w:numFmt w:val="lowerLetter"/>
      <w:pStyle w:val="Alphabetnumbering"/>
      <w:lvlText w:val="%3."/>
      <w:lvlJc w:val="right"/>
      <w:pPr>
        <w:tabs>
          <w:tab w:val="num" w:pos="1797"/>
        </w:tabs>
        <w:ind w:left="1797" w:hanging="379"/>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8">
    <w:nsid w:val="74A0013A"/>
    <w:multiLevelType w:val="hybridMultilevel"/>
    <w:tmpl w:val="5648978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9">
    <w:nsid w:val="752F4CC0"/>
    <w:multiLevelType w:val="hybridMultilevel"/>
    <w:tmpl w:val="9888219C"/>
    <w:name w:val="WW8Num102222"/>
    <w:lvl w:ilvl="0" w:tplc="DC52E52C">
      <w:start w:val="1"/>
      <w:numFmt w:val="bullet"/>
      <w:lvlText w:val=""/>
      <w:lvlJc w:val="left"/>
      <w:pPr>
        <w:tabs>
          <w:tab w:val="num" w:pos="720"/>
        </w:tabs>
        <w:ind w:left="720" w:hanging="360"/>
      </w:pPr>
      <w:rPr>
        <w:rFonts w:ascii="Wingdings" w:hAnsi="Wingdings" w:hint="default"/>
      </w:rPr>
    </w:lvl>
    <w:lvl w:ilvl="1" w:tplc="8DF20D08">
      <w:start w:val="1"/>
      <w:numFmt w:val="bullet"/>
      <w:lvlText w:val="o"/>
      <w:lvlJc w:val="left"/>
      <w:pPr>
        <w:tabs>
          <w:tab w:val="num" w:pos="1440"/>
        </w:tabs>
        <w:ind w:left="1440" w:hanging="360"/>
      </w:pPr>
      <w:rPr>
        <w:rFonts w:ascii="Courier New" w:hAnsi="Courier New" w:cs="Courier New" w:hint="default"/>
      </w:rPr>
    </w:lvl>
    <w:lvl w:ilvl="2" w:tplc="719E5C34" w:tentative="1">
      <w:start w:val="1"/>
      <w:numFmt w:val="bullet"/>
      <w:lvlText w:val=""/>
      <w:lvlJc w:val="left"/>
      <w:pPr>
        <w:tabs>
          <w:tab w:val="num" w:pos="2160"/>
        </w:tabs>
        <w:ind w:left="2160" w:hanging="360"/>
      </w:pPr>
      <w:rPr>
        <w:rFonts w:ascii="Wingdings" w:hAnsi="Wingdings" w:hint="default"/>
      </w:rPr>
    </w:lvl>
    <w:lvl w:ilvl="3" w:tplc="8D6CC970" w:tentative="1">
      <w:start w:val="1"/>
      <w:numFmt w:val="bullet"/>
      <w:lvlText w:val=""/>
      <w:lvlJc w:val="left"/>
      <w:pPr>
        <w:tabs>
          <w:tab w:val="num" w:pos="2880"/>
        </w:tabs>
        <w:ind w:left="2880" w:hanging="360"/>
      </w:pPr>
      <w:rPr>
        <w:rFonts w:ascii="Symbol" w:hAnsi="Symbol" w:hint="default"/>
      </w:rPr>
    </w:lvl>
    <w:lvl w:ilvl="4" w:tplc="49BAD22A" w:tentative="1">
      <w:start w:val="1"/>
      <w:numFmt w:val="bullet"/>
      <w:lvlText w:val="o"/>
      <w:lvlJc w:val="left"/>
      <w:pPr>
        <w:tabs>
          <w:tab w:val="num" w:pos="3600"/>
        </w:tabs>
        <w:ind w:left="3600" w:hanging="360"/>
      </w:pPr>
      <w:rPr>
        <w:rFonts w:ascii="Courier New" w:hAnsi="Courier New" w:cs="Courier New" w:hint="default"/>
      </w:rPr>
    </w:lvl>
    <w:lvl w:ilvl="5" w:tplc="0ED418D2" w:tentative="1">
      <w:start w:val="1"/>
      <w:numFmt w:val="bullet"/>
      <w:lvlText w:val=""/>
      <w:lvlJc w:val="left"/>
      <w:pPr>
        <w:tabs>
          <w:tab w:val="num" w:pos="4320"/>
        </w:tabs>
        <w:ind w:left="4320" w:hanging="360"/>
      </w:pPr>
      <w:rPr>
        <w:rFonts w:ascii="Wingdings" w:hAnsi="Wingdings" w:hint="default"/>
      </w:rPr>
    </w:lvl>
    <w:lvl w:ilvl="6" w:tplc="6F84A39C" w:tentative="1">
      <w:start w:val="1"/>
      <w:numFmt w:val="bullet"/>
      <w:lvlText w:val=""/>
      <w:lvlJc w:val="left"/>
      <w:pPr>
        <w:tabs>
          <w:tab w:val="num" w:pos="5040"/>
        </w:tabs>
        <w:ind w:left="5040" w:hanging="360"/>
      </w:pPr>
      <w:rPr>
        <w:rFonts w:ascii="Symbol" w:hAnsi="Symbol" w:hint="default"/>
      </w:rPr>
    </w:lvl>
    <w:lvl w:ilvl="7" w:tplc="1436C652" w:tentative="1">
      <w:start w:val="1"/>
      <w:numFmt w:val="bullet"/>
      <w:lvlText w:val="o"/>
      <w:lvlJc w:val="left"/>
      <w:pPr>
        <w:tabs>
          <w:tab w:val="num" w:pos="5760"/>
        </w:tabs>
        <w:ind w:left="5760" w:hanging="360"/>
      </w:pPr>
      <w:rPr>
        <w:rFonts w:ascii="Courier New" w:hAnsi="Courier New" w:cs="Courier New" w:hint="default"/>
      </w:rPr>
    </w:lvl>
    <w:lvl w:ilvl="8" w:tplc="F2A8C02E" w:tentative="1">
      <w:start w:val="1"/>
      <w:numFmt w:val="bullet"/>
      <w:lvlText w:val=""/>
      <w:lvlJc w:val="left"/>
      <w:pPr>
        <w:tabs>
          <w:tab w:val="num" w:pos="6480"/>
        </w:tabs>
        <w:ind w:left="6480" w:hanging="360"/>
      </w:pPr>
      <w:rPr>
        <w:rFonts w:ascii="Wingdings" w:hAnsi="Wingdings" w:hint="default"/>
      </w:rPr>
    </w:lvl>
  </w:abstractNum>
  <w:abstractNum w:abstractNumId="40">
    <w:nsid w:val="789C43F1"/>
    <w:multiLevelType w:val="hybridMultilevel"/>
    <w:tmpl w:val="8B7A6700"/>
    <w:lvl w:ilvl="0" w:tplc="0C0A0005">
      <w:start w:val="1"/>
      <w:numFmt w:val="bullet"/>
      <w:lvlText w:val=""/>
      <w:lvlJc w:val="left"/>
      <w:pPr>
        <w:ind w:left="2160" w:hanging="360"/>
      </w:pPr>
      <w:rPr>
        <w:rFonts w:ascii="Symbol" w:hAnsi="Symbol" w:hint="default"/>
      </w:rPr>
    </w:lvl>
    <w:lvl w:ilvl="1" w:tplc="0C0A0003">
      <w:start w:val="1"/>
      <w:numFmt w:val="bullet"/>
      <w:lvlText w:val="o"/>
      <w:lvlJc w:val="left"/>
      <w:pPr>
        <w:ind w:left="2880" w:hanging="360"/>
      </w:pPr>
      <w:rPr>
        <w:rFonts w:ascii="Courier New" w:hAnsi="Courier New" w:cs="Courier New" w:hint="default"/>
      </w:rPr>
    </w:lvl>
    <w:lvl w:ilvl="2" w:tplc="0C0A0005" w:tentative="1">
      <w:start w:val="1"/>
      <w:numFmt w:val="bullet"/>
      <w:lvlText w:val=""/>
      <w:lvlJc w:val="left"/>
      <w:pPr>
        <w:ind w:left="3600" w:hanging="360"/>
      </w:pPr>
      <w:rPr>
        <w:rFonts w:ascii="Wingdings" w:hAnsi="Wingdings" w:hint="default"/>
      </w:rPr>
    </w:lvl>
    <w:lvl w:ilvl="3" w:tplc="0C0A0001" w:tentative="1">
      <w:start w:val="1"/>
      <w:numFmt w:val="bullet"/>
      <w:lvlText w:val=""/>
      <w:lvlJc w:val="left"/>
      <w:pPr>
        <w:ind w:left="4320" w:hanging="360"/>
      </w:pPr>
      <w:rPr>
        <w:rFonts w:ascii="Symbol" w:hAnsi="Symbol" w:hint="default"/>
      </w:rPr>
    </w:lvl>
    <w:lvl w:ilvl="4" w:tplc="0C0A0003" w:tentative="1">
      <w:start w:val="1"/>
      <w:numFmt w:val="bullet"/>
      <w:lvlText w:val="o"/>
      <w:lvlJc w:val="left"/>
      <w:pPr>
        <w:ind w:left="5040" w:hanging="360"/>
      </w:pPr>
      <w:rPr>
        <w:rFonts w:ascii="Courier New" w:hAnsi="Courier New" w:cs="Courier New" w:hint="default"/>
      </w:rPr>
    </w:lvl>
    <w:lvl w:ilvl="5" w:tplc="0C0A0005" w:tentative="1">
      <w:start w:val="1"/>
      <w:numFmt w:val="bullet"/>
      <w:lvlText w:val=""/>
      <w:lvlJc w:val="left"/>
      <w:pPr>
        <w:ind w:left="5760" w:hanging="360"/>
      </w:pPr>
      <w:rPr>
        <w:rFonts w:ascii="Wingdings" w:hAnsi="Wingdings" w:hint="default"/>
      </w:rPr>
    </w:lvl>
    <w:lvl w:ilvl="6" w:tplc="0C0A0001" w:tentative="1">
      <w:start w:val="1"/>
      <w:numFmt w:val="bullet"/>
      <w:lvlText w:val=""/>
      <w:lvlJc w:val="left"/>
      <w:pPr>
        <w:ind w:left="6480" w:hanging="360"/>
      </w:pPr>
      <w:rPr>
        <w:rFonts w:ascii="Symbol" w:hAnsi="Symbol" w:hint="default"/>
      </w:rPr>
    </w:lvl>
    <w:lvl w:ilvl="7" w:tplc="0C0A0003" w:tentative="1">
      <w:start w:val="1"/>
      <w:numFmt w:val="bullet"/>
      <w:lvlText w:val="o"/>
      <w:lvlJc w:val="left"/>
      <w:pPr>
        <w:ind w:left="7200" w:hanging="360"/>
      </w:pPr>
      <w:rPr>
        <w:rFonts w:ascii="Courier New" w:hAnsi="Courier New" w:cs="Courier New" w:hint="default"/>
      </w:rPr>
    </w:lvl>
    <w:lvl w:ilvl="8" w:tplc="0C0A0005" w:tentative="1">
      <w:start w:val="1"/>
      <w:numFmt w:val="bullet"/>
      <w:lvlText w:val=""/>
      <w:lvlJc w:val="left"/>
      <w:pPr>
        <w:ind w:left="7920" w:hanging="360"/>
      </w:pPr>
      <w:rPr>
        <w:rFonts w:ascii="Wingdings" w:hAnsi="Wingdings" w:hint="default"/>
      </w:rPr>
    </w:lvl>
  </w:abstractNum>
  <w:abstractNum w:abstractNumId="41">
    <w:nsid w:val="79FF7A9F"/>
    <w:multiLevelType w:val="hybridMultilevel"/>
    <w:tmpl w:val="0B1A56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A6674B4"/>
    <w:multiLevelType w:val="multilevel"/>
    <w:tmpl w:val="019AACF2"/>
    <w:numStyleLink w:val="StyleNumbered"/>
  </w:abstractNum>
  <w:abstractNum w:abstractNumId="43">
    <w:nsid w:val="7C6A37A4"/>
    <w:multiLevelType w:val="hybridMultilevel"/>
    <w:tmpl w:val="41D0545A"/>
    <w:lvl w:ilvl="0" w:tplc="4290FE74">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EE44330"/>
    <w:multiLevelType w:val="hybridMultilevel"/>
    <w:tmpl w:val="302EB3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8"/>
  </w:num>
  <w:num w:numId="2">
    <w:abstractNumId w:val="37"/>
  </w:num>
  <w:num w:numId="3">
    <w:abstractNumId w:val="1"/>
  </w:num>
  <w:num w:numId="4">
    <w:abstractNumId w:val="12"/>
  </w:num>
  <w:num w:numId="5">
    <w:abstractNumId w:val="42"/>
  </w:num>
  <w:num w:numId="6">
    <w:abstractNumId w:val="23"/>
  </w:num>
  <w:num w:numId="7">
    <w:abstractNumId w:val="4"/>
  </w:num>
  <w:num w:numId="8">
    <w:abstractNumId w:val="27"/>
  </w:num>
  <w:num w:numId="9">
    <w:abstractNumId w:val="9"/>
  </w:num>
  <w:num w:numId="10">
    <w:abstractNumId w:val="3"/>
  </w:num>
  <w:num w:numId="11">
    <w:abstractNumId w:val="21"/>
  </w:num>
  <w:num w:numId="12">
    <w:abstractNumId w:val="41"/>
  </w:num>
  <w:num w:numId="13">
    <w:abstractNumId w:val="25"/>
  </w:num>
  <w:num w:numId="14">
    <w:abstractNumId w:val="10"/>
  </w:num>
  <w:num w:numId="15">
    <w:abstractNumId w:val="40"/>
  </w:num>
  <w:num w:numId="16">
    <w:abstractNumId w:val="14"/>
  </w:num>
  <w:num w:numId="17">
    <w:abstractNumId w:val="5"/>
  </w:num>
  <w:num w:numId="18">
    <w:abstractNumId w:val="29"/>
  </w:num>
  <w:num w:numId="19">
    <w:abstractNumId w:val="38"/>
  </w:num>
  <w:num w:numId="20">
    <w:abstractNumId w:val="30"/>
  </w:num>
  <w:num w:numId="21">
    <w:abstractNumId w:val="20"/>
  </w:num>
  <w:num w:numId="22">
    <w:abstractNumId w:val="17"/>
  </w:num>
  <w:num w:numId="23">
    <w:abstractNumId w:val="34"/>
  </w:num>
  <w:num w:numId="24">
    <w:abstractNumId w:val="44"/>
  </w:num>
  <w:num w:numId="25">
    <w:abstractNumId w:val="33"/>
  </w:num>
  <w:num w:numId="26">
    <w:abstractNumId w:val="2"/>
  </w:num>
  <w:num w:numId="27">
    <w:abstractNumId w:val="13"/>
  </w:num>
  <w:num w:numId="28">
    <w:abstractNumId w:val="24"/>
  </w:num>
  <w:num w:numId="29">
    <w:abstractNumId w:val="35"/>
  </w:num>
  <w:num w:numId="30">
    <w:abstractNumId w:val="6"/>
  </w:num>
  <w:num w:numId="31">
    <w:abstractNumId w:val="43"/>
  </w:num>
  <w:num w:numId="32">
    <w:abstractNumId w:val="22"/>
  </w:num>
  <w:num w:numId="33">
    <w:abstractNumId w:val="19"/>
  </w:num>
  <w:num w:numId="34">
    <w:abstractNumId w:val="16"/>
  </w:num>
  <w:num w:numId="35">
    <w:abstractNumId w:val="11"/>
  </w:num>
  <w:num w:numId="36">
    <w:abstractNumId w:val="28"/>
  </w:num>
  <w:num w:numId="37">
    <w:abstractNumId w:val="8"/>
  </w:num>
  <w:num w:numId="38">
    <w:abstractNumId w:val="7"/>
  </w:num>
  <w:num w:numId="39">
    <w:abstractNumId w:val="32"/>
  </w:num>
  <w:num w:numId="40">
    <w:abstractNumId w:val="36"/>
  </w:num>
  <w:num w:numId="41">
    <w:abstractNumId w:val="15"/>
  </w:num>
  <w:num w:numId="42">
    <w:abstractNumId w:val="31"/>
  </w:num>
  <w:num w:numId="43">
    <w:abstractNumId w:val="26"/>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678B"/>
    <w:rsid w:val="000017EA"/>
    <w:rsid w:val="0000244B"/>
    <w:rsid w:val="0000437A"/>
    <w:rsid w:val="00014011"/>
    <w:rsid w:val="0001421C"/>
    <w:rsid w:val="00017249"/>
    <w:rsid w:val="0002009E"/>
    <w:rsid w:val="000204D1"/>
    <w:rsid w:val="00023137"/>
    <w:rsid w:val="00024AFC"/>
    <w:rsid w:val="00027081"/>
    <w:rsid w:val="00036E85"/>
    <w:rsid w:val="00056BFD"/>
    <w:rsid w:val="00057357"/>
    <w:rsid w:val="00057597"/>
    <w:rsid w:val="0006529D"/>
    <w:rsid w:val="0006632E"/>
    <w:rsid w:val="00070CD3"/>
    <w:rsid w:val="0007143C"/>
    <w:rsid w:val="00074FF0"/>
    <w:rsid w:val="000753CD"/>
    <w:rsid w:val="00075400"/>
    <w:rsid w:val="00081852"/>
    <w:rsid w:val="00082F88"/>
    <w:rsid w:val="00083A87"/>
    <w:rsid w:val="00092AFF"/>
    <w:rsid w:val="00095D81"/>
    <w:rsid w:val="000A29A9"/>
    <w:rsid w:val="000A4556"/>
    <w:rsid w:val="000A477E"/>
    <w:rsid w:val="000A5170"/>
    <w:rsid w:val="000B2705"/>
    <w:rsid w:val="000B37C5"/>
    <w:rsid w:val="000B421F"/>
    <w:rsid w:val="000B5CC8"/>
    <w:rsid w:val="000B678B"/>
    <w:rsid w:val="000C5C0E"/>
    <w:rsid w:val="000D1E90"/>
    <w:rsid w:val="000D5E5E"/>
    <w:rsid w:val="000E09E3"/>
    <w:rsid w:val="000E1F6F"/>
    <w:rsid w:val="000E5685"/>
    <w:rsid w:val="000E774C"/>
    <w:rsid w:val="000F40F5"/>
    <w:rsid w:val="000F5155"/>
    <w:rsid w:val="000F69E4"/>
    <w:rsid w:val="00105130"/>
    <w:rsid w:val="001115A0"/>
    <w:rsid w:val="00112EB8"/>
    <w:rsid w:val="0011403A"/>
    <w:rsid w:val="00116A50"/>
    <w:rsid w:val="00127412"/>
    <w:rsid w:val="00127E40"/>
    <w:rsid w:val="00130F75"/>
    <w:rsid w:val="00132D07"/>
    <w:rsid w:val="00133C62"/>
    <w:rsid w:val="0013580F"/>
    <w:rsid w:val="00141EBB"/>
    <w:rsid w:val="00143609"/>
    <w:rsid w:val="00155318"/>
    <w:rsid w:val="00155B5B"/>
    <w:rsid w:val="001573F3"/>
    <w:rsid w:val="00164876"/>
    <w:rsid w:val="00165276"/>
    <w:rsid w:val="001725D5"/>
    <w:rsid w:val="0017355E"/>
    <w:rsid w:val="0017519E"/>
    <w:rsid w:val="00175C09"/>
    <w:rsid w:val="0017611C"/>
    <w:rsid w:val="00177685"/>
    <w:rsid w:val="00181FA9"/>
    <w:rsid w:val="0018674D"/>
    <w:rsid w:val="00187020"/>
    <w:rsid w:val="00190261"/>
    <w:rsid w:val="00190E53"/>
    <w:rsid w:val="001914D2"/>
    <w:rsid w:val="001942E7"/>
    <w:rsid w:val="0019470E"/>
    <w:rsid w:val="00196BB2"/>
    <w:rsid w:val="001A1C27"/>
    <w:rsid w:val="001A21CC"/>
    <w:rsid w:val="001A6661"/>
    <w:rsid w:val="001A7A31"/>
    <w:rsid w:val="001B2675"/>
    <w:rsid w:val="001B3282"/>
    <w:rsid w:val="001B3C57"/>
    <w:rsid w:val="001C7E9C"/>
    <w:rsid w:val="001D35A3"/>
    <w:rsid w:val="001D68F6"/>
    <w:rsid w:val="001D7044"/>
    <w:rsid w:val="001D7855"/>
    <w:rsid w:val="001D7D3B"/>
    <w:rsid w:val="001E112E"/>
    <w:rsid w:val="001E1D5F"/>
    <w:rsid w:val="001E2592"/>
    <w:rsid w:val="001E597D"/>
    <w:rsid w:val="001E65C3"/>
    <w:rsid w:val="001E7B79"/>
    <w:rsid w:val="001F0FE4"/>
    <w:rsid w:val="001F23DF"/>
    <w:rsid w:val="001F2BAD"/>
    <w:rsid w:val="001F6D28"/>
    <w:rsid w:val="001F7793"/>
    <w:rsid w:val="0020240E"/>
    <w:rsid w:val="002118CD"/>
    <w:rsid w:val="00211F9C"/>
    <w:rsid w:val="002124D9"/>
    <w:rsid w:val="00212CC5"/>
    <w:rsid w:val="002149BA"/>
    <w:rsid w:val="00215DBF"/>
    <w:rsid w:val="0021626D"/>
    <w:rsid w:val="002213D3"/>
    <w:rsid w:val="002305B6"/>
    <w:rsid w:val="0023647D"/>
    <w:rsid w:val="002404CE"/>
    <w:rsid w:val="00241D4B"/>
    <w:rsid w:val="0024476C"/>
    <w:rsid w:val="00245CD5"/>
    <w:rsid w:val="002501F4"/>
    <w:rsid w:val="0025088F"/>
    <w:rsid w:val="00251489"/>
    <w:rsid w:val="002560A3"/>
    <w:rsid w:val="00260D8D"/>
    <w:rsid w:val="0026245A"/>
    <w:rsid w:val="00263A73"/>
    <w:rsid w:val="002645B2"/>
    <w:rsid w:val="00265D20"/>
    <w:rsid w:val="00267581"/>
    <w:rsid w:val="002742CB"/>
    <w:rsid w:val="00275886"/>
    <w:rsid w:val="0027639B"/>
    <w:rsid w:val="00281EC8"/>
    <w:rsid w:val="00284635"/>
    <w:rsid w:val="00296B77"/>
    <w:rsid w:val="00297CBB"/>
    <w:rsid w:val="002A08D1"/>
    <w:rsid w:val="002A2117"/>
    <w:rsid w:val="002B16BE"/>
    <w:rsid w:val="002B2C26"/>
    <w:rsid w:val="002C1F7B"/>
    <w:rsid w:val="002C4769"/>
    <w:rsid w:val="002C76AB"/>
    <w:rsid w:val="002D186A"/>
    <w:rsid w:val="002D1A4D"/>
    <w:rsid w:val="002D3941"/>
    <w:rsid w:val="002D5E1B"/>
    <w:rsid w:val="002E1A70"/>
    <w:rsid w:val="002E3827"/>
    <w:rsid w:val="002E3EAC"/>
    <w:rsid w:val="002F2310"/>
    <w:rsid w:val="002F650F"/>
    <w:rsid w:val="002F7778"/>
    <w:rsid w:val="0030009F"/>
    <w:rsid w:val="00302AC1"/>
    <w:rsid w:val="003074A9"/>
    <w:rsid w:val="00312824"/>
    <w:rsid w:val="003128A5"/>
    <w:rsid w:val="0032476F"/>
    <w:rsid w:val="0032528A"/>
    <w:rsid w:val="003271FC"/>
    <w:rsid w:val="00327E4C"/>
    <w:rsid w:val="00330177"/>
    <w:rsid w:val="0034078A"/>
    <w:rsid w:val="0034161C"/>
    <w:rsid w:val="0034194E"/>
    <w:rsid w:val="00341D75"/>
    <w:rsid w:val="003506CE"/>
    <w:rsid w:val="00362F9A"/>
    <w:rsid w:val="00363600"/>
    <w:rsid w:val="00363CBD"/>
    <w:rsid w:val="00371F59"/>
    <w:rsid w:val="003767CB"/>
    <w:rsid w:val="0038043C"/>
    <w:rsid w:val="003862E9"/>
    <w:rsid w:val="0038672E"/>
    <w:rsid w:val="00390840"/>
    <w:rsid w:val="003916FB"/>
    <w:rsid w:val="00394ACE"/>
    <w:rsid w:val="0039767A"/>
    <w:rsid w:val="003A2C1C"/>
    <w:rsid w:val="003A5F02"/>
    <w:rsid w:val="003A679C"/>
    <w:rsid w:val="003A78E4"/>
    <w:rsid w:val="003B110A"/>
    <w:rsid w:val="003B231E"/>
    <w:rsid w:val="003B371F"/>
    <w:rsid w:val="003B3A83"/>
    <w:rsid w:val="003C6BBC"/>
    <w:rsid w:val="003C711D"/>
    <w:rsid w:val="003D14CD"/>
    <w:rsid w:val="003D3013"/>
    <w:rsid w:val="003D38A0"/>
    <w:rsid w:val="003D57B8"/>
    <w:rsid w:val="003D7C01"/>
    <w:rsid w:val="003E0BEB"/>
    <w:rsid w:val="003E400D"/>
    <w:rsid w:val="003E6766"/>
    <w:rsid w:val="003F4597"/>
    <w:rsid w:val="003F462F"/>
    <w:rsid w:val="003F573A"/>
    <w:rsid w:val="0040194E"/>
    <w:rsid w:val="00401D11"/>
    <w:rsid w:val="00402D3C"/>
    <w:rsid w:val="00405B1C"/>
    <w:rsid w:val="00411F5A"/>
    <w:rsid w:val="00412B92"/>
    <w:rsid w:val="004164AC"/>
    <w:rsid w:val="00420E21"/>
    <w:rsid w:val="00422413"/>
    <w:rsid w:val="004226DB"/>
    <w:rsid w:val="00427CE5"/>
    <w:rsid w:val="004330FF"/>
    <w:rsid w:val="00433AB6"/>
    <w:rsid w:val="00433CDA"/>
    <w:rsid w:val="00440A8C"/>
    <w:rsid w:val="00442F21"/>
    <w:rsid w:val="004450F0"/>
    <w:rsid w:val="004453C3"/>
    <w:rsid w:val="004456D1"/>
    <w:rsid w:val="004476C4"/>
    <w:rsid w:val="004507CF"/>
    <w:rsid w:val="00450D27"/>
    <w:rsid w:val="004542A2"/>
    <w:rsid w:val="00455592"/>
    <w:rsid w:val="00456D78"/>
    <w:rsid w:val="004578C3"/>
    <w:rsid w:val="0046290A"/>
    <w:rsid w:val="00462AFA"/>
    <w:rsid w:val="004635CA"/>
    <w:rsid w:val="0047026D"/>
    <w:rsid w:val="00471A9E"/>
    <w:rsid w:val="004722BC"/>
    <w:rsid w:val="00474899"/>
    <w:rsid w:val="00477629"/>
    <w:rsid w:val="00477738"/>
    <w:rsid w:val="00477785"/>
    <w:rsid w:val="00483450"/>
    <w:rsid w:val="004846AD"/>
    <w:rsid w:val="00491C79"/>
    <w:rsid w:val="00492A31"/>
    <w:rsid w:val="00492E78"/>
    <w:rsid w:val="00492F54"/>
    <w:rsid w:val="0049319C"/>
    <w:rsid w:val="00497A12"/>
    <w:rsid w:val="004A006C"/>
    <w:rsid w:val="004A433C"/>
    <w:rsid w:val="004A61D5"/>
    <w:rsid w:val="004B16DC"/>
    <w:rsid w:val="004B51B4"/>
    <w:rsid w:val="004B5CBB"/>
    <w:rsid w:val="004B6473"/>
    <w:rsid w:val="004B7F9B"/>
    <w:rsid w:val="004C18C3"/>
    <w:rsid w:val="004C3D4F"/>
    <w:rsid w:val="004C47A0"/>
    <w:rsid w:val="004C52E4"/>
    <w:rsid w:val="004D54AD"/>
    <w:rsid w:val="004D632C"/>
    <w:rsid w:val="004E1FA5"/>
    <w:rsid w:val="004E6E99"/>
    <w:rsid w:val="004F0F24"/>
    <w:rsid w:val="004F0F9D"/>
    <w:rsid w:val="004F3D18"/>
    <w:rsid w:val="004F3E87"/>
    <w:rsid w:val="00507304"/>
    <w:rsid w:val="00514C48"/>
    <w:rsid w:val="005304F6"/>
    <w:rsid w:val="005316E7"/>
    <w:rsid w:val="0054533F"/>
    <w:rsid w:val="00550897"/>
    <w:rsid w:val="00552D50"/>
    <w:rsid w:val="00553323"/>
    <w:rsid w:val="00554973"/>
    <w:rsid w:val="00555876"/>
    <w:rsid w:val="00560788"/>
    <w:rsid w:val="00561859"/>
    <w:rsid w:val="00570D0C"/>
    <w:rsid w:val="00575995"/>
    <w:rsid w:val="00575C94"/>
    <w:rsid w:val="00591961"/>
    <w:rsid w:val="00592E88"/>
    <w:rsid w:val="0059470E"/>
    <w:rsid w:val="005954C6"/>
    <w:rsid w:val="005958BA"/>
    <w:rsid w:val="00596551"/>
    <w:rsid w:val="005A31E6"/>
    <w:rsid w:val="005A3A14"/>
    <w:rsid w:val="005A7B01"/>
    <w:rsid w:val="005A7F51"/>
    <w:rsid w:val="005B1538"/>
    <w:rsid w:val="005B1B61"/>
    <w:rsid w:val="005B2181"/>
    <w:rsid w:val="005B3C22"/>
    <w:rsid w:val="005B584D"/>
    <w:rsid w:val="005B6D07"/>
    <w:rsid w:val="005C6316"/>
    <w:rsid w:val="005C6484"/>
    <w:rsid w:val="005C6F4D"/>
    <w:rsid w:val="005D1CC8"/>
    <w:rsid w:val="005D20CC"/>
    <w:rsid w:val="005D23BF"/>
    <w:rsid w:val="005E11D1"/>
    <w:rsid w:val="005E4446"/>
    <w:rsid w:val="005E5D78"/>
    <w:rsid w:val="005F031B"/>
    <w:rsid w:val="005F2DEF"/>
    <w:rsid w:val="006033EE"/>
    <w:rsid w:val="00603477"/>
    <w:rsid w:val="006060ED"/>
    <w:rsid w:val="00606F4D"/>
    <w:rsid w:val="00617EA6"/>
    <w:rsid w:val="00620457"/>
    <w:rsid w:val="00621C8B"/>
    <w:rsid w:val="00622FFB"/>
    <w:rsid w:val="00634D8F"/>
    <w:rsid w:val="00636ABA"/>
    <w:rsid w:val="00645892"/>
    <w:rsid w:val="00645FDF"/>
    <w:rsid w:val="006534A9"/>
    <w:rsid w:val="00656148"/>
    <w:rsid w:val="0066164B"/>
    <w:rsid w:val="0066257B"/>
    <w:rsid w:val="0066382C"/>
    <w:rsid w:val="0066600A"/>
    <w:rsid w:val="006735A5"/>
    <w:rsid w:val="00674113"/>
    <w:rsid w:val="0067553C"/>
    <w:rsid w:val="00677693"/>
    <w:rsid w:val="0067786A"/>
    <w:rsid w:val="006845CA"/>
    <w:rsid w:val="00684D47"/>
    <w:rsid w:val="00686C03"/>
    <w:rsid w:val="00687398"/>
    <w:rsid w:val="0069137E"/>
    <w:rsid w:val="00694FFF"/>
    <w:rsid w:val="00695EFF"/>
    <w:rsid w:val="006A0D69"/>
    <w:rsid w:val="006A3F33"/>
    <w:rsid w:val="006A4248"/>
    <w:rsid w:val="006A6571"/>
    <w:rsid w:val="006B0B61"/>
    <w:rsid w:val="006B5021"/>
    <w:rsid w:val="006B746D"/>
    <w:rsid w:val="006C3E4C"/>
    <w:rsid w:val="006C62B3"/>
    <w:rsid w:val="006D604E"/>
    <w:rsid w:val="006E0857"/>
    <w:rsid w:val="006E34B3"/>
    <w:rsid w:val="006E6720"/>
    <w:rsid w:val="0070090C"/>
    <w:rsid w:val="00701A3E"/>
    <w:rsid w:val="007061CB"/>
    <w:rsid w:val="00710963"/>
    <w:rsid w:val="0071258B"/>
    <w:rsid w:val="00713A42"/>
    <w:rsid w:val="00716328"/>
    <w:rsid w:val="00716A63"/>
    <w:rsid w:val="00717601"/>
    <w:rsid w:val="00721B58"/>
    <w:rsid w:val="00726401"/>
    <w:rsid w:val="00726ABF"/>
    <w:rsid w:val="00732612"/>
    <w:rsid w:val="007333FD"/>
    <w:rsid w:val="0073457C"/>
    <w:rsid w:val="00735FAD"/>
    <w:rsid w:val="00735FD4"/>
    <w:rsid w:val="00737382"/>
    <w:rsid w:val="00741E61"/>
    <w:rsid w:val="0074797F"/>
    <w:rsid w:val="00753901"/>
    <w:rsid w:val="00762E41"/>
    <w:rsid w:val="0076328B"/>
    <w:rsid w:val="0077230C"/>
    <w:rsid w:val="00772DF8"/>
    <w:rsid w:val="00774ABC"/>
    <w:rsid w:val="00781187"/>
    <w:rsid w:val="00781DC3"/>
    <w:rsid w:val="00785224"/>
    <w:rsid w:val="00794198"/>
    <w:rsid w:val="00795184"/>
    <w:rsid w:val="00796459"/>
    <w:rsid w:val="00797E69"/>
    <w:rsid w:val="007A0955"/>
    <w:rsid w:val="007A2556"/>
    <w:rsid w:val="007A3CFA"/>
    <w:rsid w:val="007B18AB"/>
    <w:rsid w:val="007C31DB"/>
    <w:rsid w:val="007D76B9"/>
    <w:rsid w:val="007E02F9"/>
    <w:rsid w:val="007E0F5C"/>
    <w:rsid w:val="007E1BAE"/>
    <w:rsid w:val="007E3779"/>
    <w:rsid w:val="007E5827"/>
    <w:rsid w:val="007E733C"/>
    <w:rsid w:val="007F08DA"/>
    <w:rsid w:val="007F34FC"/>
    <w:rsid w:val="007F3E44"/>
    <w:rsid w:val="007F6D94"/>
    <w:rsid w:val="00802B84"/>
    <w:rsid w:val="00806F17"/>
    <w:rsid w:val="0081007B"/>
    <w:rsid w:val="008120A6"/>
    <w:rsid w:val="008121C3"/>
    <w:rsid w:val="00813ED0"/>
    <w:rsid w:val="00815F48"/>
    <w:rsid w:val="00826B58"/>
    <w:rsid w:val="00826CE0"/>
    <w:rsid w:val="00830A65"/>
    <w:rsid w:val="008319A0"/>
    <w:rsid w:val="00833042"/>
    <w:rsid w:val="00833313"/>
    <w:rsid w:val="008345D5"/>
    <w:rsid w:val="008363B6"/>
    <w:rsid w:val="00837798"/>
    <w:rsid w:val="008422B2"/>
    <w:rsid w:val="0084264E"/>
    <w:rsid w:val="00842CE0"/>
    <w:rsid w:val="00846B96"/>
    <w:rsid w:val="0085498D"/>
    <w:rsid w:val="00855CEC"/>
    <w:rsid w:val="008631A6"/>
    <w:rsid w:val="008825E1"/>
    <w:rsid w:val="00884DA5"/>
    <w:rsid w:val="008857B9"/>
    <w:rsid w:val="0089036D"/>
    <w:rsid w:val="0089074A"/>
    <w:rsid w:val="00890F76"/>
    <w:rsid w:val="00895923"/>
    <w:rsid w:val="00895CC6"/>
    <w:rsid w:val="00895E25"/>
    <w:rsid w:val="00897BAF"/>
    <w:rsid w:val="008A152E"/>
    <w:rsid w:val="008A60EC"/>
    <w:rsid w:val="008A7D5B"/>
    <w:rsid w:val="008B0E95"/>
    <w:rsid w:val="008B28C0"/>
    <w:rsid w:val="008B2964"/>
    <w:rsid w:val="008B5D00"/>
    <w:rsid w:val="008B7195"/>
    <w:rsid w:val="008C0E6F"/>
    <w:rsid w:val="008C1471"/>
    <w:rsid w:val="008C1700"/>
    <w:rsid w:val="008C4434"/>
    <w:rsid w:val="008D0BEE"/>
    <w:rsid w:val="008D2703"/>
    <w:rsid w:val="008D4950"/>
    <w:rsid w:val="008D4A45"/>
    <w:rsid w:val="008D6245"/>
    <w:rsid w:val="008D7D38"/>
    <w:rsid w:val="008E1135"/>
    <w:rsid w:val="008E2D8A"/>
    <w:rsid w:val="008E3379"/>
    <w:rsid w:val="008F3E48"/>
    <w:rsid w:val="008F408B"/>
    <w:rsid w:val="00904F20"/>
    <w:rsid w:val="0090572B"/>
    <w:rsid w:val="00905966"/>
    <w:rsid w:val="00907426"/>
    <w:rsid w:val="00913805"/>
    <w:rsid w:val="009241B0"/>
    <w:rsid w:val="0092516F"/>
    <w:rsid w:val="009270C2"/>
    <w:rsid w:val="00927514"/>
    <w:rsid w:val="00927B74"/>
    <w:rsid w:val="00937B43"/>
    <w:rsid w:val="009468F6"/>
    <w:rsid w:val="00947D27"/>
    <w:rsid w:val="00955D45"/>
    <w:rsid w:val="0095685F"/>
    <w:rsid w:val="00957B1F"/>
    <w:rsid w:val="0096138C"/>
    <w:rsid w:val="009636F5"/>
    <w:rsid w:val="00963866"/>
    <w:rsid w:val="00966B91"/>
    <w:rsid w:val="009762E4"/>
    <w:rsid w:val="00984910"/>
    <w:rsid w:val="009851D9"/>
    <w:rsid w:val="00985376"/>
    <w:rsid w:val="009856B2"/>
    <w:rsid w:val="0098653C"/>
    <w:rsid w:val="00991097"/>
    <w:rsid w:val="0099181C"/>
    <w:rsid w:val="0099185D"/>
    <w:rsid w:val="009923EF"/>
    <w:rsid w:val="00995952"/>
    <w:rsid w:val="009A380D"/>
    <w:rsid w:val="009A54D8"/>
    <w:rsid w:val="009A6C31"/>
    <w:rsid w:val="009B2E5E"/>
    <w:rsid w:val="009B4199"/>
    <w:rsid w:val="009B5448"/>
    <w:rsid w:val="009B7676"/>
    <w:rsid w:val="009B7E0F"/>
    <w:rsid w:val="009C2C8F"/>
    <w:rsid w:val="009C6265"/>
    <w:rsid w:val="009C684A"/>
    <w:rsid w:val="009C7410"/>
    <w:rsid w:val="009D275C"/>
    <w:rsid w:val="009D33A9"/>
    <w:rsid w:val="009E18A2"/>
    <w:rsid w:val="009E3E45"/>
    <w:rsid w:val="009E56B9"/>
    <w:rsid w:val="009F22C4"/>
    <w:rsid w:val="009F6306"/>
    <w:rsid w:val="009F664C"/>
    <w:rsid w:val="00A02510"/>
    <w:rsid w:val="00A033FF"/>
    <w:rsid w:val="00A03F66"/>
    <w:rsid w:val="00A063A1"/>
    <w:rsid w:val="00A06D85"/>
    <w:rsid w:val="00A25DB3"/>
    <w:rsid w:val="00A30528"/>
    <w:rsid w:val="00A31A1D"/>
    <w:rsid w:val="00A32E9D"/>
    <w:rsid w:val="00A350A8"/>
    <w:rsid w:val="00A4069A"/>
    <w:rsid w:val="00A4561E"/>
    <w:rsid w:val="00A457A4"/>
    <w:rsid w:val="00A4625C"/>
    <w:rsid w:val="00A46C04"/>
    <w:rsid w:val="00A50105"/>
    <w:rsid w:val="00A50D81"/>
    <w:rsid w:val="00A55FD1"/>
    <w:rsid w:val="00A5669E"/>
    <w:rsid w:val="00A64951"/>
    <w:rsid w:val="00A652C0"/>
    <w:rsid w:val="00A6579D"/>
    <w:rsid w:val="00A671E5"/>
    <w:rsid w:val="00A70CB7"/>
    <w:rsid w:val="00A715F9"/>
    <w:rsid w:val="00A83AA7"/>
    <w:rsid w:val="00A8615A"/>
    <w:rsid w:val="00A8707B"/>
    <w:rsid w:val="00A97FD1"/>
    <w:rsid w:val="00AA0610"/>
    <w:rsid w:val="00AA0CCF"/>
    <w:rsid w:val="00AB08EF"/>
    <w:rsid w:val="00AB0BDB"/>
    <w:rsid w:val="00AB1CF4"/>
    <w:rsid w:val="00AB5B68"/>
    <w:rsid w:val="00AC4625"/>
    <w:rsid w:val="00AD3728"/>
    <w:rsid w:val="00AD6EA8"/>
    <w:rsid w:val="00AD7EFE"/>
    <w:rsid w:val="00AE162B"/>
    <w:rsid w:val="00AF14C7"/>
    <w:rsid w:val="00AF2462"/>
    <w:rsid w:val="00AF3012"/>
    <w:rsid w:val="00AF3BAF"/>
    <w:rsid w:val="00AF4E15"/>
    <w:rsid w:val="00B04B5C"/>
    <w:rsid w:val="00B0667E"/>
    <w:rsid w:val="00B06F83"/>
    <w:rsid w:val="00B11C93"/>
    <w:rsid w:val="00B25013"/>
    <w:rsid w:val="00B33FDC"/>
    <w:rsid w:val="00B4088F"/>
    <w:rsid w:val="00B41C97"/>
    <w:rsid w:val="00B4247A"/>
    <w:rsid w:val="00B46686"/>
    <w:rsid w:val="00B47347"/>
    <w:rsid w:val="00B501D2"/>
    <w:rsid w:val="00B52F0A"/>
    <w:rsid w:val="00B53592"/>
    <w:rsid w:val="00B54EE5"/>
    <w:rsid w:val="00B655A1"/>
    <w:rsid w:val="00B65BE9"/>
    <w:rsid w:val="00B66B4E"/>
    <w:rsid w:val="00B71CAE"/>
    <w:rsid w:val="00B7424F"/>
    <w:rsid w:val="00B75A10"/>
    <w:rsid w:val="00B80CF4"/>
    <w:rsid w:val="00B82064"/>
    <w:rsid w:val="00B82A10"/>
    <w:rsid w:val="00B8590E"/>
    <w:rsid w:val="00B921CE"/>
    <w:rsid w:val="00BA02EF"/>
    <w:rsid w:val="00BA1084"/>
    <w:rsid w:val="00BA2A2C"/>
    <w:rsid w:val="00BA3085"/>
    <w:rsid w:val="00BA5E8E"/>
    <w:rsid w:val="00BA6B72"/>
    <w:rsid w:val="00BA7E31"/>
    <w:rsid w:val="00BB228A"/>
    <w:rsid w:val="00BB4584"/>
    <w:rsid w:val="00BB4CB4"/>
    <w:rsid w:val="00BC01C1"/>
    <w:rsid w:val="00BC2138"/>
    <w:rsid w:val="00BC4491"/>
    <w:rsid w:val="00BC6839"/>
    <w:rsid w:val="00BD027A"/>
    <w:rsid w:val="00BD0DF6"/>
    <w:rsid w:val="00BD4AE3"/>
    <w:rsid w:val="00BE073B"/>
    <w:rsid w:val="00BE1DAA"/>
    <w:rsid w:val="00BE7B8E"/>
    <w:rsid w:val="00BF697A"/>
    <w:rsid w:val="00C01A87"/>
    <w:rsid w:val="00C0362A"/>
    <w:rsid w:val="00C1148E"/>
    <w:rsid w:val="00C11EDF"/>
    <w:rsid w:val="00C14A9C"/>
    <w:rsid w:val="00C17E52"/>
    <w:rsid w:val="00C17ED8"/>
    <w:rsid w:val="00C24277"/>
    <w:rsid w:val="00C27E1D"/>
    <w:rsid w:val="00C31A55"/>
    <w:rsid w:val="00C32560"/>
    <w:rsid w:val="00C3439C"/>
    <w:rsid w:val="00C34AD8"/>
    <w:rsid w:val="00C362BB"/>
    <w:rsid w:val="00C378E6"/>
    <w:rsid w:val="00C40E03"/>
    <w:rsid w:val="00C42BDD"/>
    <w:rsid w:val="00C47114"/>
    <w:rsid w:val="00C534F7"/>
    <w:rsid w:val="00C62A2A"/>
    <w:rsid w:val="00C653C4"/>
    <w:rsid w:val="00C677B2"/>
    <w:rsid w:val="00C71121"/>
    <w:rsid w:val="00C73BED"/>
    <w:rsid w:val="00C77909"/>
    <w:rsid w:val="00C8171F"/>
    <w:rsid w:val="00C871BF"/>
    <w:rsid w:val="00C8757F"/>
    <w:rsid w:val="00C90612"/>
    <w:rsid w:val="00C910B6"/>
    <w:rsid w:val="00C95480"/>
    <w:rsid w:val="00CA28EB"/>
    <w:rsid w:val="00CA2A23"/>
    <w:rsid w:val="00CA2DE4"/>
    <w:rsid w:val="00CA3145"/>
    <w:rsid w:val="00CA36B0"/>
    <w:rsid w:val="00CA5BDE"/>
    <w:rsid w:val="00CA7812"/>
    <w:rsid w:val="00CB0513"/>
    <w:rsid w:val="00CB2FD7"/>
    <w:rsid w:val="00CC08D9"/>
    <w:rsid w:val="00CC261A"/>
    <w:rsid w:val="00CC5225"/>
    <w:rsid w:val="00CC5C2C"/>
    <w:rsid w:val="00CC6660"/>
    <w:rsid w:val="00CC77D1"/>
    <w:rsid w:val="00CD3540"/>
    <w:rsid w:val="00CD4E6B"/>
    <w:rsid w:val="00CE2D80"/>
    <w:rsid w:val="00CE358C"/>
    <w:rsid w:val="00CE4349"/>
    <w:rsid w:val="00CE497C"/>
    <w:rsid w:val="00CE573D"/>
    <w:rsid w:val="00CF3A0D"/>
    <w:rsid w:val="00CF536B"/>
    <w:rsid w:val="00CF5DF9"/>
    <w:rsid w:val="00D015B8"/>
    <w:rsid w:val="00D05625"/>
    <w:rsid w:val="00D078DD"/>
    <w:rsid w:val="00D22C47"/>
    <w:rsid w:val="00D2458A"/>
    <w:rsid w:val="00D332E1"/>
    <w:rsid w:val="00D354A3"/>
    <w:rsid w:val="00D35935"/>
    <w:rsid w:val="00D42D6F"/>
    <w:rsid w:val="00D55B61"/>
    <w:rsid w:val="00D5672B"/>
    <w:rsid w:val="00D62C22"/>
    <w:rsid w:val="00D71F27"/>
    <w:rsid w:val="00D73DF0"/>
    <w:rsid w:val="00D811AB"/>
    <w:rsid w:val="00D81972"/>
    <w:rsid w:val="00D853BE"/>
    <w:rsid w:val="00D85454"/>
    <w:rsid w:val="00D90268"/>
    <w:rsid w:val="00D93B72"/>
    <w:rsid w:val="00D964B7"/>
    <w:rsid w:val="00D97D0A"/>
    <w:rsid w:val="00DA2757"/>
    <w:rsid w:val="00DA4F4A"/>
    <w:rsid w:val="00DA5ECE"/>
    <w:rsid w:val="00DA6D38"/>
    <w:rsid w:val="00DB48F1"/>
    <w:rsid w:val="00DC04C5"/>
    <w:rsid w:val="00DC36C9"/>
    <w:rsid w:val="00DC541E"/>
    <w:rsid w:val="00DC5E69"/>
    <w:rsid w:val="00DC6946"/>
    <w:rsid w:val="00DC6E7E"/>
    <w:rsid w:val="00DD5052"/>
    <w:rsid w:val="00DD56E7"/>
    <w:rsid w:val="00DD6C68"/>
    <w:rsid w:val="00DE0F34"/>
    <w:rsid w:val="00DE10D9"/>
    <w:rsid w:val="00DE70B0"/>
    <w:rsid w:val="00DE737C"/>
    <w:rsid w:val="00DF0983"/>
    <w:rsid w:val="00DF1C00"/>
    <w:rsid w:val="00DF4DEA"/>
    <w:rsid w:val="00DF5BE4"/>
    <w:rsid w:val="00DF5C29"/>
    <w:rsid w:val="00DF7999"/>
    <w:rsid w:val="00E00F3C"/>
    <w:rsid w:val="00E07041"/>
    <w:rsid w:val="00E07217"/>
    <w:rsid w:val="00E12797"/>
    <w:rsid w:val="00E151B5"/>
    <w:rsid w:val="00E15D5F"/>
    <w:rsid w:val="00E17830"/>
    <w:rsid w:val="00E2049C"/>
    <w:rsid w:val="00E2198E"/>
    <w:rsid w:val="00E25024"/>
    <w:rsid w:val="00E257DE"/>
    <w:rsid w:val="00E2663A"/>
    <w:rsid w:val="00E3263A"/>
    <w:rsid w:val="00E36422"/>
    <w:rsid w:val="00E47DEC"/>
    <w:rsid w:val="00E51ABB"/>
    <w:rsid w:val="00E5605C"/>
    <w:rsid w:val="00E7054B"/>
    <w:rsid w:val="00E805B0"/>
    <w:rsid w:val="00E83F43"/>
    <w:rsid w:val="00E8441E"/>
    <w:rsid w:val="00E865E7"/>
    <w:rsid w:val="00E87916"/>
    <w:rsid w:val="00E9172E"/>
    <w:rsid w:val="00EA0F7A"/>
    <w:rsid w:val="00EA38A8"/>
    <w:rsid w:val="00EA39DD"/>
    <w:rsid w:val="00EA5CB0"/>
    <w:rsid w:val="00EA5DF1"/>
    <w:rsid w:val="00EB2A7C"/>
    <w:rsid w:val="00EB50A1"/>
    <w:rsid w:val="00ED5999"/>
    <w:rsid w:val="00EE1217"/>
    <w:rsid w:val="00EE1E8C"/>
    <w:rsid w:val="00EE3ACF"/>
    <w:rsid w:val="00EE5D6A"/>
    <w:rsid w:val="00EE78B8"/>
    <w:rsid w:val="00EF0AAF"/>
    <w:rsid w:val="00EF6A67"/>
    <w:rsid w:val="00F0037A"/>
    <w:rsid w:val="00F02CCB"/>
    <w:rsid w:val="00F11A3F"/>
    <w:rsid w:val="00F11A44"/>
    <w:rsid w:val="00F13716"/>
    <w:rsid w:val="00F2158E"/>
    <w:rsid w:val="00F23A86"/>
    <w:rsid w:val="00F25FE0"/>
    <w:rsid w:val="00F31EE4"/>
    <w:rsid w:val="00F34F01"/>
    <w:rsid w:val="00F406ED"/>
    <w:rsid w:val="00F41468"/>
    <w:rsid w:val="00F42D63"/>
    <w:rsid w:val="00F50702"/>
    <w:rsid w:val="00F60C43"/>
    <w:rsid w:val="00F611C2"/>
    <w:rsid w:val="00F63AFB"/>
    <w:rsid w:val="00F644FA"/>
    <w:rsid w:val="00F73F02"/>
    <w:rsid w:val="00F7490F"/>
    <w:rsid w:val="00F810D1"/>
    <w:rsid w:val="00F81810"/>
    <w:rsid w:val="00F860B5"/>
    <w:rsid w:val="00F90F0E"/>
    <w:rsid w:val="00F92E85"/>
    <w:rsid w:val="00F9361D"/>
    <w:rsid w:val="00FA3F5F"/>
    <w:rsid w:val="00FA7342"/>
    <w:rsid w:val="00FB1D5E"/>
    <w:rsid w:val="00FB2EC8"/>
    <w:rsid w:val="00FC2696"/>
    <w:rsid w:val="00FC3872"/>
    <w:rsid w:val="00FC3FDC"/>
    <w:rsid w:val="00FC75C5"/>
    <w:rsid w:val="00FD0DB9"/>
    <w:rsid w:val="00FD339A"/>
    <w:rsid w:val="00FD6833"/>
    <w:rsid w:val="00FE07C6"/>
    <w:rsid w:val="00FE7F26"/>
    <w:rsid w:val="00FF03CC"/>
    <w:rsid w:val="00FF4B95"/>
    <w:rsid w:val="00FF4C2D"/>
    <w:rsid w:val="00FF585A"/>
    <w:rsid w:val="00FF6E3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DD124C5-34C9-4A15-B910-C52ECDB7FF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1421C"/>
    <w:pPr>
      <w:spacing w:after="120" w:line="240" w:lineRule="auto"/>
      <w:jc w:val="both"/>
    </w:pPr>
    <w:rPr>
      <w:lang w:val="en-US"/>
    </w:rPr>
  </w:style>
  <w:style w:type="paragraph" w:styleId="berschrift1">
    <w:name w:val="heading 1"/>
    <w:aliases w:val="Stork Heading 1,T1,Section Head,h1,l1,Appendix 1,heading 1"/>
    <w:basedOn w:val="Standard"/>
    <w:next w:val="Standard"/>
    <w:link w:val="berschrift1Zchn"/>
    <w:qFormat/>
    <w:rsid w:val="00E9172E"/>
    <w:pPr>
      <w:keepNext/>
      <w:keepLines/>
      <w:pageBreakBefore/>
      <w:numPr>
        <w:numId w:val="1"/>
      </w:numPr>
      <w:spacing w:before="200"/>
      <w:ind w:left="431" w:hanging="431"/>
      <w:outlineLvl w:val="0"/>
    </w:pPr>
    <w:rPr>
      <w:rFonts w:eastAsiaTheme="majorEastAsia" w:cstheme="majorBidi"/>
      <w:b/>
      <w:bCs/>
      <w:sz w:val="32"/>
      <w:szCs w:val="28"/>
    </w:rPr>
  </w:style>
  <w:style w:type="paragraph" w:styleId="berschrift2">
    <w:name w:val="heading 2"/>
    <w:aliases w:val="Stork Heading 2"/>
    <w:basedOn w:val="berschrift1"/>
    <w:next w:val="Standard"/>
    <w:link w:val="berschrift2Zchn"/>
    <w:unhideWhenUsed/>
    <w:qFormat/>
    <w:rsid w:val="00E9172E"/>
    <w:pPr>
      <w:pageBreakBefore w:val="0"/>
      <w:numPr>
        <w:ilvl w:val="1"/>
      </w:numPr>
      <w:spacing w:after="200"/>
      <w:outlineLvl w:val="1"/>
    </w:pPr>
    <w:rPr>
      <w:bCs w:val="0"/>
      <w:sz w:val="29"/>
      <w:szCs w:val="26"/>
    </w:rPr>
  </w:style>
  <w:style w:type="paragraph" w:styleId="berschrift3">
    <w:name w:val="heading 3"/>
    <w:aliases w:val="Stork Heading 3"/>
    <w:basedOn w:val="berschrift2"/>
    <w:next w:val="Standard"/>
    <w:link w:val="berschrift3Zchn"/>
    <w:unhideWhenUsed/>
    <w:qFormat/>
    <w:rsid w:val="00806F17"/>
    <w:pPr>
      <w:numPr>
        <w:ilvl w:val="2"/>
      </w:numPr>
      <w:outlineLvl w:val="2"/>
    </w:pPr>
    <w:rPr>
      <w:bCs/>
      <w:sz w:val="26"/>
    </w:rPr>
  </w:style>
  <w:style w:type="paragraph" w:styleId="berschrift4">
    <w:name w:val="heading 4"/>
    <w:aliases w:val="Stork Heading 4"/>
    <w:basedOn w:val="berschrift3"/>
    <w:next w:val="Standard"/>
    <w:link w:val="berschrift4Zchn"/>
    <w:unhideWhenUsed/>
    <w:qFormat/>
    <w:rsid w:val="001A6661"/>
    <w:pPr>
      <w:numPr>
        <w:ilvl w:val="3"/>
      </w:numPr>
      <w:ind w:left="862" w:hanging="862"/>
      <w:outlineLvl w:val="3"/>
    </w:pPr>
    <w:rPr>
      <w:bCs w:val="0"/>
      <w:iCs/>
    </w:rPr>
  </w:style>
  <w:style w:type="paragraph" w:styleId="berschrift5">
    <w:name w:val="heading 5"/>
    <w:aliases w:val="Stork Heading 5"/>
    <w:basedOn w:val="berschrift4"/>
    <w:next w:val="Standard"/>
    <w:link w:val="berschrift5Zchn"/>
    <w:unhideWhenUsed/>
    <w:qFormat/>
    <w:rsid w:val="001A6661"/>
    <w:pPr>
      <w:numPr>
        <w:ilvl w:val="4"/>
      </w:numPr>
      <w:ind w:left="1009" w:hanging="1009"/>
      <w:outlineLvl w:val="4"/>
    </w:pPr>
  </w:style>
  <w:style w:type="paragraph" w:styleId="berschrift6">
    <w:name w:val="heading 6"/>
    <w:aliases w:val="Stork Heading 6"/>
    <w:basedOn w:val="berschrift5"/>
    <w:next w:val="Standard"/>
    <w:link w:val="berschrift6Zchn"/>
    <w:unhideWhenUsed/>
    <w:qFormat/>
    <w:rsid w:val="001A6661"/>
    <w:pPr>
      <w:numPr>
        <w:ilvl w:val="5"/>
      </w:numPr>
      <w:ind w:left="1151" w:hanging="1151"/>
      <w:outlineLvl w:val="5"/>
    </w:pPr>
    <w:rPr>
      <w:iCs w:val="0"/>
    </w:rPr>
  </w:style>
  <w:style w:type="paragraph" w:styleId="berschrift7">
    <w:name w:val="heading 7"/>
    <w:aliases w:val="Stork Heading 7"/>
    <w:basedOn w:val="berschrift6"/>
    <w:next w:val="Standard"/>
    <w:link w:val="berschrift7Zchn"/>
    <w:unhideWhenUsed/>
    <w:qFormat/>
    <w:rsid w:val="001A6661"/>
    <w:pPr>
      <w:numPr>
        <w:ilvl w:val="6"/>
      </w:numPr>
      <w:ind w:left="1298" w:hanging="1298"/>
      <w:outlineLvl w:val="6"/>
    </w:pPr>
    <w:rPr>
      <w:iCs/>
    </w:rPr>
  </w:style>
  <w:style w:type="paragraph" w:styleId="berschrift8">
    <w:name w:val="heading 8"/>
    <w:aliases w:val="Stork Heading 8"/>
    <w:basedOn w:val="berschrift7"/>
    <w:next w:val="Standard"/>
    <w:link w:val="berschrift8Zchn"/>
    <w:unhideWhenUsed/>
    <w:qFormat/>
    <w:rsid w:val="001A6661"/>
    <w:pPr>
      <w:numPr>
        <w:ilvl w:val="7"/>
      </w:numPr>
      <w:outlineLvl w:val="7"/>
    </w:pPr>
    <w:rPr>
      <w:szCs w:val="20"/>
    </w:rPr>
  </w:style>
  <w:style w:type="paragraph" w:styleId="berschrift9">
    <w:name w:val="heading 9"/>
    <w:aliases w:val="Stork Heading 9"/>
    <w:basedOn w:val="berschrift8"/>
    <w:next w:val="Standard"/>
    <w:link w:val="berschrift9Zchn"/>
    <w:unhideWhenUsed/>
    <w:qFormat/>
    <w:rsid w:val="001A6661"/>
    <w:pPr>
      <w:numPr>
        <w:ilvl w:val="8"/>
      </w:numPr>
      <w:ind w:left="1582" w:hanging="1582"/>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Stork Heading 1 Zchn,T1 Zchn,Section Head Zchn,h1 Zchn,l1 Zchn,Appendix 1 Zchn,heading 1 Zchn"/>
    <w:basedOn w:val="Absatz-Standardschriftart"/>
    <w:link w:val="berschrift1"/>
    <w:rsid w:val="00E9172E"/>
    <w:rPr>
      <w:rFonts w:eastAsiaTheme="majorEastAsia" w:cstheme="majorBidi"/>
      <w:b/>
      <w:bCs/>
      <w:sz w:val="32"/>
      <w:szCs w:val="28"/>
      <w:lang w:val="en-US"/>
    </w:rPr>
  </w:style>
  <w:style w:type="character" w:customStyle="1" w:styleId="berschrift2Zchn">
    <w:name w:val="Überschrift 2 Zchn"/>
    <w:aliases w:val="Stork Heading 2 Zchn"/>
    <w:basedOn w:val="Absatz-Standardschriftart"/>
    <w:link w:val="berschrift2"/>
    <w:rsid w:val="00E9172E"/>
    <w:rPr>
      <w:rFonts w:eastAsiaTheme="majorEastAsia" w:cstheme="majorBidi"/>
      <w:b/>
      <w:sz w:val="29"/>
      <w:szCs w:val="26"/>
      <w:lang w:val="en-US"/>
    </w:rPr>
  </w:style>
  <w:style w:type="character" w:customStyle="1" w:styleId="berschrift3Zchn">
    <w:name w:val="Überschrift 3 Zchn"/>
    <w:aliases w:val="Stork Heading 3 Zchn"/>
    <w:basedOn w:val="Absatz-Standardschriftart"/>
    <w:link w:val="berschrift3"/>
    <w:rsid w:val="00806F17"/>
    <w:rPr>
      <w:rFonts w:eastAsiaTheme="majorEastAsia" w:cstheme="majorBidi"/>
      <w:b/>
      <w:bCs/>
      <w:sz w:val="26"/>
      <w:szCs w:val="26"/>
      <w:lang w:val="en-US"/>
    </w:rPr>
  </w:style>
  <w:style w:type="character" w:customStyle="1" w:styleId="berschrift4Zchn">
    <w:name w:val="Überschrift 4 Zchn"/>
    <w:aliases w:val="Stork Heading 4 Zchn"/>
    <w:basedOn w:val="Absatz-Standardschriftart"/>
    <w:link w:val="berschrift4"/>
    <w:rsid w:val="001A6661"/>
    <w:rPr>
      <w:rFonts w:eastAsiaTheme="majorEastAsia" w:cstheme="majorBidi"/>
      <w:b/>
      <w:iCs/>
      <w:sz w:val="24"/>
      <w:szCs w:val="26"/>
      <w:lang w:val="en-US"/>
    </w:rPr>
  </w:style>
  <w:style w:type="character" w:customStyle="1" w:styleId="berschrift5Zchn">
    <w:name w:val="Überschrift 5 Zchn"/>
    <w:aliases w:val="Stork Heading 5 Zchn"/>
    <w:basedOn w:val="Absatz-Standardschriftart"/>
    <w:link w:val="berschrift5"/>
    <w:rsid w:val="001A6661"/>
    <w:rPr>
      <w:rFonts w:eastAsiaTheme="majorEastAsia" w:cstheme="majorBidi"/>
      <w:b/>
      <w:iCs/>
      <w:sz w:val="24"/>
      <w:szCs w:val="26"/>
      <w:lang w:val="en-US"/>
    </w:rPr>
  </w:style>
  <w:style w:type="character" w:customStyle="1" w:styleId="berschrift6Zchn">
    <w:name w:val="Überschrift 6 Zchn"/>
    <w:aliases w:val="Stork Heading 6 Zchn"/>
    <w:basedOn w:val="Absatz-Standardschriftart"/>
    <w:link w:val="berschrift6"/>
    <w:rsid w:val="001A6661"/>
    <w:rPr>
      <w:rFonts w:eastAsiaTheme="majorEastAsia" w:cstheme="majorBidi"/>
      <w:b/>
      <w:sz w:val="24"/>
      <w:szCs w:val="26"/>
      <w:lang w:val="en-US"/>
    </w:rPr>
  </w:style>
  <w:style w:type="character" w:customStyle="1" w:styleId="berschrift7Zchn">
    <w:name w:val="Überschrift 7 Zchn"/>
    <w:aliases w:val="Stork Heading 7 Zchn"/>
    <w:basedOn w:val="Absatz-Standardschriftart"/>
    <w:link w:val="berschrift7"/>
    <w:rsid w:val="001A6661"/>
    <w:rPr>
      <w:rFonts w:eastAsiaTheme="majorEastAsia" w:cstheme="majorBidi"/>
      <w:b/>
      <w:iCs/>
      <w:sz w:val="24"/>
      <w:szCs w:val="26"/>
      <w:lang w:val="en-US"/>
    </w:rPr>
  </w:style>
  <w:style w:type="character" w:customStyle="1" w:styleId="berschrift8Zchn">
    <w:name w:val="Überschrift 8 Zchn"/>
    <w:aliases w:val="Stork Heading 8 Zchn"/>
    <w:basedOn w:val="Absatz-Standardschriftart"/>
    <w:link w:val="berschrift8"/>
    <w:rsid w:val="001A6661"/>
    <w:rPr>
      <w:rFonts w:eastAsiaTheme="majorEastAsia" w:cstheme="majorBidi"/>
      <w:b/>
      <w:iCs/>
      <w:sz w:val="24"/>
      <w:szCs w:val="20"/>
      <w:lang w:val="en-US"/>
    </w:rPr>
  </w:style>
  <w:style w:type="character" w:customStyle="1" w:styleId="berschrift9Zchn">
    <w:name w:val="Überschrift 9 Zchn"/>
    <w:aliases w:val="Stork Heading 9 Zchn"/>
    <w:basedOn w:val="Absatz-Standardschriftart"/>
    <w:link w:val="berschrift9"/>
    <w:rsid w:val="001A6661"/>
    <w:rPr>
      <w:rFonts w:eastAsiaTheme="majorEastAsia" w:cstheme="majorBidi"/>
      <w:b/>
      <w:sz w:val="24"/>
      <w:szCs w:val="20"/>
      <w:lang w:val="en-US"/>
    </w:rPr>
  </w:style>
  <w:style w:type="paragraph" w:styleId="Titel">
    <w:name w:val="Title"/>
    <w:aliases w:val="Stork Title"/>
    <w:basedOn w:val="berschrift1"/>
    <w:next w:val="Standard"/>
    <w:link w:val="TitelZchn"/>
    <w:uiPriority w:val="10"/>
    <w:qFormat/>
    <w:rsid w:val="001A6661"/>
    <w:pPr>
      <w:numPr>
        <w:numId w:val="0"/>
      </w:numPr>
      <w:pBdr>
        <w:bottom w:val="dotted" w:sz="4" w:space="4" w:color="000000" w:themeColor="text1"/>
      </w:pBdr>
      <w:spacing w:before="360" w:after="360"/>
    </w:pPr>
    <w:rPr>
      <w:spacing w:val="5"/>
      <w:kern w:val="28"/>
      <w:sz w:val="36"/>
      <w:szCs w:val="52"/>
    </w:rPr>
  </w:style>
  <w:style w:type="character" w:customStyle="1" w:styleId="TitelZchn">
    <w:name w:val="Titel Zchn"/>
    <w:aliases w:val="Stork Title Zchn"/>
    <w:basedOn w:val="Absatz-Standardschriftart"/>
    <w:link w:val="Titel"/>
    <w:uiPriority w:val="10"/>
    <w:rsid w:val="001A6661"/>
    <w:rPr>
      <w:rFonts w:eastAsiaTheme="majorEastAsia" w:cstheme="majorBidi"/>
      <w:b/>
      <w:bCs/>
      <w:spacing w:val="5"/>
      <w:kern w:val="28"/>
      <w:sz w:val="36"/>
      <w:szCs w:val="52"/>
      <w:lang w:val="en-US"/>
    </w:rPr>
  </w:style>
  <w:style w:type="paragraph" w:styleId="Untertitel">
    <w:name w:val="Subtitle"/>
    <w:aliases w:val="Stork Subtitle"/>
    <w:basedOn w:val="Standard"/>
    <w:next w:val="Standard"/>
    <w:link w:val="UntertitelZchn"/>
    <w:uiPriority w:val="11"/>
    <w:qFormat/>
    <w:rsid w:val="00BA1084"/>
    <w:pPr>
      <w:numPr>
        <w:ilvl w:val="1"/>
      </w:numPr>
      <w:spacing w:before="200"/>
    </w:pPr>
    <w:rPr>
      <w:rFonts w:eastAsiaTheme="majorEastAsia" w:cstheme="majorBidi"/>
      <w:b/>
      <w:iCs/>
      <w:spacing w:val="15"/>
      <w:sz w:val="28"/>
      <w:szCs w:val="24"/>
    </w:rPr>
  </w:style>
  <w:style w:type="character" w:customStyle="1" w:styleId="UntertitelZchn">
    <w:name w:val="Untertitel Zchn"/>
    <w:aliases w:val="Stork Subtitle Zchn"/>
    <w:basedOn w:val="Absatz-Standardschriftart"/>
    <w:link w:val="Untertitel"/>
    <w:uiPriority w:val="11"/>
    <w:rsid w:val="00BA1084"/>
    <w:rPr>
      <w:rFonts w:eastAsiaTheme="majorEastAsia" w:cstheme="majorBidi"/>
      <w:b/>
      <w:iCs/>
      <w:spacing w:val="15"/>
      <w:sz w:val="28"/>
      <w:szCs w:val="24"/>
      <w:lang w:val="en-US"/>
    </w:rPr>
  </w:style>
  <w:style w:type="character" w:styleId="SchwacheHervorhebung">
    <w:name w:val="Subtle Emphasis"/>
    <w:basedOn w:val="Absatz-Standardschriftart"/>
    <w:uiPriority w:val="19"/>
    <w:qFormat/>
    <w:rsid w:val="00BA1084"/>
    <w:rPr>
      <w:rFonts w:asciiTheme="minorHAnsi" w:hAnsiTheme="minorHAnsi"/>
      <w:b/>
      <w:i/>
      <w:iCs/>
      <w:color w:val="404040" w:themeColor="text1" w:themeTint="BF"/>
      <w:sz w:val="28"/>
    </w:rPr>
  </w:style>
  <w:style w:type="character" w:styleId="Hervorhebung">
    <w:name w:val="Emphasis"/>
    <w:basedOn w:val="Absatz-Standardschriftart"/>
    <w:uiPriority w:val="20"/>
    <w:qFormat/>
    <w:rsid w:val="00BA1084"/>
    <w:rPr>
      <w:i/>
      <w:iCs/>
    </w:rPr>
  </w:style>
  <w:style w:type="paragraph" w:styleId="Kopfzeile">
    <w:name w:val="header"/>
    <w:basedOn w:val="Standard"/>
    <w:link w:val="KopfzeileZchn"/>
    <w:unhideWhenUsed/>
    <w:rsid w:val="00BA1084"/>
    <w:pPr>
      <w:tabs>
        <w:tab w:val="center" w:pos="4153"/>
        <w:tab w:val="right" w:pos="8306"/>
      </w:tabs>
      <w:spacing w:after="0"/>
    </w:pPr>
  </w:style>
  <w:style w:type="character" w:customStyle="1" w:styleId="KopfzeileZchn">
    <w:name w:val="Kopfzeile Zchn"/>
    <w:basedOn w:val="Absatz-Standardschriftart"/>
    <w:link w:val="Kopfzeile"/>
    <w:uiPriority w:val="99"/>
    <w:rsid w:val="00BA1084"/>
    <w:rPr>
      <w:lang w:val="en-US"/>
    </w:rPr>
  </w:style>
  <w:style w:type="paragraph" w:styleId="Fuzeile">
    <w:name w:val="footer"/>
    <w:basedOn w:val="Standard"/>
    <w:link w:val="FuzeileZchn"/>
    <w:uiPriority w:val="99"/>
    <w:unhideWhenUsed/>
    <w:rsid w:val="00BA1084"/>
    <w:pPr>
      <w:tabs>
        <w:tab w:val="center" w:pos="4153"/>
        <w:tab w:val="right" w:pos="8306"/>
      </w:tabs>
      <w:spacing w:after="0"/>
    </w:pPr>
  </w:style>
  <w:style w:type="character" w:customStyle="1" w:styleId="FuzeileZchn">
    <w:name w:val="Fußzeile Zchn"/>
    <w:basedOn w:val="Absatz-Standardschriftart"/>
    <w:link w:val="Fuzeile"/>
    <w:uiPriority w:val="99"/>
    <w:rsid w:val="00BA1084"/>
    <w:rPr>
      <w:lang w:val="en-US"/>
    </w:rPr>
  </w:style>
  <w:style w:type="table" w:styleId="Tabellenraster">
    <w:name w:val="Table Grid"/>
    <w:basedOn w:val="NormaleTabelle"/>
    <w:rsid w:val="00BA108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tandardWeb">
    <w:name w:val="Normal (Web)"/>
    <w:basedOn w:val="Standard"/>
    <w:uiPriority w:val="99"/>
    <w:unhideWhenUsed/>
    <w:rsid w:val="00BA1084"/>
    <w:pPr>
      <w:spacing w:before="100" w:beforeAutospacing="1" w:after="119"/>
    </w:pPr>
    <w:rPr>
      <w:rFonts w:eastAsia="Times New Roman" w:cs="Times New Roman"/>
      <w:sz w:val="24"/>
      <w:szCs w:val="24"/>
      <w:lang w:val="nl-NL" w:eastAsia="nl-NL"/>
    </w:rPr>
  </w:style>
  <w:style w:type="table" w:customStyle="1" w:styleId="MediumShading1-Accent11">
    <w:name w:val="Medium Shading 1 - Accent 11"/>
    <w:basedOn w:val="NormaleTabelle"/>
    <w:uiPriority w:val="63"/>
    <w:rsid w:val="00BA1084"/>
    <w:pPr>
      <w:spacing w:before="120" w:after="120" w:line="240" w:lineRule="auto"/>
    </w:pPr>
    <w:tblPr>
      <w:tblStyleRowBandSize w:val="1"/>
      <w:tblStyleColBandSize w:val="1"/>
      <w:tblInd w:w="0" w:type="dxa"/>
      <w:tblBorders>
        <w:top w:val="dotted" w:sz="2" w:space="0" w:color="808080" w:themeColor="background1" w:themeShade="80"/>
        <w:left w:val="dotted" w:sz="2" w:space="0" w:color="808080" w:themeColor="background1" w:themeShade="80"/>
        <w:bottom w:val="dotted" w:sz="2" w:space="0" w:color="808080" w:themeColor="background1" w:themeShade="80"/>
        <w:right w:val="dotted" w:sz="2" w:space="0" w:color="808080" w:themeColor="background1" w:themeShade="80"/>
        <w:insideH w:val="dotted" w:sz="2" w:space="0" w:color="808080" w:themeColor="background1" w:themeShade="80"/>
        <w:insideV w:val="dotted" w:sz="2" w:space="0" w:color="808080" w:themeColor="background1" w:themeShade="80"/>
      </w:tblBorders>
      <w:tblCellMar>
        <w:top w:w="0" w:type="dxa"/>
        <w:left w:w="108" w:type="dxa"/>
        <w:bottom w:w="0" w:type="dxa"/>
        <w:right w:w="108" w:type="dxa"/>
      </w:tblCellMar>
    </w:tblPr>
    <w:tcPr>
      <w:shd w:val="clear" w:color="auto" w:fill="auto"/>
      <w:vAlign w:val="center"/>
    </w:tcPr>
    <w:tblStylePr w:type="firstRow">
      <w:pPr>
        <w:wordWrap/>
        <w:spacing w:beforeLines="0" w:beforeAutospacing="0" w:afterLines="0" w:afterAutospacing="0" w:line="240" w:lineRule="auto"/>
      </w:pPr>
      <w:rPr>
        <w:b/>
        <w:bCs/>
        <w:i/>
        <w:color w:val="auto"/>
      </w:rPr>
      <w:tblPr/>
      <w:tcPr>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insideH w:val="dotted" w:sz="4" w:space="0" w:color="808080" w:themeColor="background1" w:themeShade="80"/>
          <w:insideV w:val="dotted" w:sz="4" w:space="0" w:color="808080" w:themeColor="background1" w:themeShade="80"/>
        </w:tcBorders>
        <w:shd w:val="clear" w:color="auto" w:fill="FFC000"/>
      </w:tcPr>
    </w:tblStylePr>
    <w:tblStylePr w:type="lastRow">
      <w:pPr>
        <w:spacing w:before="0" w:after="0" w:line="240" w:lineRule="auto"/>
      </w:pPr>
      <w:rPr>
        <w:b w:val="0"/>
        <w:bCs/>
      </w:rPr>
      <w:tblPr/>
      <w:tcPr>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insideH w:val="dotted" w:sz="4" w:space="0" w:color="808080" w:themeColor="background1" w:themeShade="80"/>
          <w:insideV w:val="dotted" w:sz="4" w:space="0" w:color="808080" w:themeColor="background1" w:themeShade="80"/>
        </w:tcBorders>
        <w:shd w:val="clear" w:color="auto" w:fill="auto"/>
      </w:tcPr>
    </w:tblStylePr>
    <w:tblStylePr w:type="firstCol">
      <w:rPr>
        <w:b w:val="0"/>
        <w:bCs/>
      </w:rPr>
    </w:tblStylePr>
    <w:tblStylePr w:type="lastCol">
      <w:rPr>
        <w:b w:val="0"/>
        <w:bCs/>
      </w:rPr>
    </w:tblStylePr>
    <w:tblStylePr w:type="band1Vert">
      <w:tblPr/>
      <w:tcPr>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insideH w:val="dotted" w:sz="4" w:space="0" w:color="808080" w:themeColor="background1" w:themeShade="80"/>
          <w:insideV w:val="dotted" w:sz="4" w:space="0" w:color="808080" w:themeColor="background1" w:themeShade="80"/>
        </w:tcBorders>
        <w:shd w:val="clear" w:color="auto" w:fill="D3DFEE" w:themeFill="accent1" w:themeFillTint="3F"/>
      </w:tcPr>
    </w:tblStylePr>
    <w:tblStylePr w:type="band2Vert">
      <w:tblPr/>
      <w:tcPr>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insideH w:val="dotted" w:sz="4" w:space="0" w:color="808080" w:themeColor="background1" w:themeShade="80"/>
          <w:insideV w:val="dotted" w:sz="4" w:space="0" w:color="808080" w:themeColor="background1" w:themeShade="80"/>
        </w:tcBorders>
        <w:shd w:val="clear" w:color="auto" w:fill="auto"/>
      </w:tcPr>
    </w:tblStylePr>
    <w:tblStylePr w:type="band1Horz">
      <w:tblPr/>
      <w:tcPr>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insideH w:val="dotted" w:sz="4" w:space="0" w:color="808080" w:themeColor="background1" w:themeShade="80"/>
          <w:insideV w:val="dotted" w:sz="4" w:space="0" w:color="808080" w:themeColor="background1" w:themeShade="80"/>
        </w:tcBorders>
        <w:shd w:val="clear" w:color="auto" w:fill="D9D9D9" w:themeFill="background1" w:themeFillShade="D9"/>
      </w:tcPr>
    </w:tblStylePr>
    <w:tblStylePr w:type="band2Horz">
      <w:tblPr/>
      <w:tcPr>
        <w:tcBorders>
          <w:top w:val="dotted" w:sz="4" w:space="0" w:color="808080" w:themeColor="background1" w:themeShade="80"/>
          <w:left w:val="dotted" w:sz="4" w:space="0" w:color="808080" w:themeColor="background1" w:themeShade="80"/>
          <w:bottom w:val="dotted" w:sz="4" w:space="0" w:color="808080" w:themeColor="background1" w:themeShade="80"/>
          <w:right w:val="dotted" w:sz="4" w:space="0" w:color="808080" w:themeColor="background1" w:themeShade="80"/>
          <w:insideH w:val="dotted" w:sz="4" w:space="0" w:color="808080" w:themeColor="background1" w:themeShade="80"/>
          <w:insideV w:val="dotted" w:sz="4" w:space="0" w:color="808080" w:themeColor="background1" w:themeShade="80"/>
        </w:tcBorders>
        <w:shd w:val="clear" w:color="auto" w:fill="auto"/>
      </w:tcPr>
    </w:tblStylePr>
  </w:style>
  <w:style w:type="character" w:styleId="Fett">
    <w:name w:val="Strong"/>
    <w:basedOn w:val="Absatz-Standardschriftart"/>
    <w:qFormat/>
    <w:rsid w:val="00BA1084"/>
    <w:rPr>
      <w:rFonts w:asciiTheme="minorHAnsi" w:hAnsiTheme="minorHAnsi"/>
      <w:b/>
      <w:bCs/>
      <w:sz w:val="22"/>
      <w:lang w:val="en-US"/>
    </w:rPr>
  </w:style>
  <w:style w:type="paragraph" w:customStyle="1" w:styleId="StorkCoverTitle">
    <w:name w:val="Stork Cover Title"/>
    <w:basedOn w:val="Standard"/>
    <w:link w:val="StorkCoverTitleChar"/>
    <w:qFormat/>
    <w:rsid w:val="00BA1084"/>
    <w:pPr>
      <w:spacing w:after="360"/>
      <w:jc w:val="center"/>
    </w:pPr>
    <w:rPr>
      <w:b/>
      <w:noProof/>
      <w:color w:val="404040" w:themeColor="text1" w:themeTint="BF"/>
      <w:sz w:val="48"/>
      <w:lang w:val="el-GR" w:eastAsia="el-GR"/>
    </w:rPr>
  </w:style>
  <w:style w:type="character" w:customStyle="1" w:styleId="StorkCoverTitleChar">
    <w:name w:val="Stork Cover Title Char"/>
    <w:basedOn w:val="Absatz-Standardschriftart"/>
    <w:link w:val="StorkCoverTitle"/>
    <w:rsid w:val="00BA1084"/>
    <w:rPr>
      <w:b/>
      <w:noProof/>
      <w:color w:val="404040" w:themeColor="text1" w:themeTint="BF"/>
      <w:sz w:val="48"/>
      <w:lang w:eastAsia="el-GR"/>
    </w:rPr>
  </w:style>
  <w:style w:type="paragraph" w:styleId="Funotentext">
    <w:name w:val="footnote text"/>
    <w:basedOn w:val="Standard"/>
    <w:link w:val="FunotentextZchn"/>
    <w:semiHidden/>
    <w:rsid w:val="00BA1084"/>
    <w:rPr>
      <w:rFonts w:eastAsia="Times New Roman" w:cs="Times New Roman"/>
      <w:sz w:val="20"/>
      <w:szCs w:val="20"/>
      <w:lang w:val="en-GB"/>
    </w:rPr>
  </w:style>
  <w:style w:type="character" w:customStyle="1" w:styleId="FunotentextZchn">
    <w:name w:val="Fußnotentext Zchn"/>
    <w:basedOn w:val="Absatz-Standardschriftart"/>
    <w:link w:val="Funotentext"/>
    <w:semiHidden/>
    <w:rsid w:val="00BA1084"/>
    <w:rPr>
      <w:rFonts w:eastAsia="Times New Roman" w:cs="Times New Roman"/>
      <w:sz w:val="20"/>
      <w:szCs w:val="20"/>
      <w:lang w:val="en-GB"/>
    </w:rPr>
  </w:style>
  <w:style w:type="numbering" w:customStyle="1" w:styleId="StyleNumbered">
    <w:name w:val="Style Numbered"/>
    <w:basedOn w:val="KeineListe"/>
    <w:rsid w:val="00BA1084"/>
    <w:pPr>
      <w:numPr>
        <w:numId w:val="2"/>
      </w:numPr>
    </w:pPr>
  </w:style>
  <w:style w:type="character" w:customStyle="1" w:styleId="FootnoteCharacters">
    <w:name w:val="Footnote Characters"/>
    <w:basedOn w:val="Absatz-Standardschriftart"/>
    <w:rsid w:val="00BA1084"/>
    <w:rPr>
      <w:b/>
      <w:position w:val="6"/>
      <w:sz w:val="16"/>
    </w:rPr>
  </w:style>
  <w:style w:type="paragraph" w:customStyle="1" w:styleId="blackbullet">
    <w:name w:val="black bullet"/>
    <w:basedOn w:val="Standard"/>
    <w:link w:val="blackbulletChar"/>
    <w:qFormat/>
    <w:rsid w:val="00677693"/>
    <w:pPr>
      <w:numPr>
        <w:numId w:val="3"/>
      </w:numPr>
      <w:suppressAutoHyphens/>
      <w:ind w:left="357" w:hanging="357"/>
    </w:pPr>
    <w:rPr>
      <w:rFonts w:eastAsia="Times New Roman" w:cstheme="minorHAnsi"/>
      <w:lang w:val="en-GB"/>
    </w:rPr>
  </w:style>
  <w:style w:type="paragraph" w:customStyle="1" w:styleId="whitebullet">
    <w:name w:val="white bullet"/>
    <w:basedOn w:val="Standard"/>
    <w:link w:val="whitebulletChar"/>
    <w:qFormat/>
    <w:rsid w:val="00677693"/>
    <w:pPr>
      <w:numPr>
        <w:ilvl w:val="1"/>
        <w:numId w:val="3"/>
      </w:numPr>
      <w:tabs>
        <w:tab w:val="left" w:pos="1211"/>
      </w:tabs>
      <w:suppressAutoHyphens/>
      <w:ind w:left="1434" w:hanging="357"/>
    </w:pPr>
    <w:rPr>
      <w:rFonts w:eastAsia="Times New Roman" w:cstheme="minorHAnsi"/>
      <w:lang w:val="en-GB"/>
    </w:rPr>
  </w:style>
  <w:style w:type="character" w:customStyle="1" w:styleId="blackbulletChar">
    <w:name w:val="black bullet Char"/>
    <w:basedOn w:val="Absatz-Standardschriftart"/>
    <w:link w:val="blackbullet"/>
    <w:rsid w:val="00677693"/>
    <w:rPr>
      <w:rFonts w:eastAsia="Times New Roman" w:cstheme="minorHAnsi"/>
      <w:lang w:val="en-GB"/>
    </w:rPr>
  </w:style>
  <w:style w:type="paragraph" w:customStyle="1" w:styleId="checkbullet">
    <w:name w:val="check bullet"/>
    <w:basedOn w:val="Standard"/>
    <w:link w:val="checkbulletChar"/>
    <w:qFormat/>
    <w:rsid w:val="00677693"/>
    <w:pPr>
      <w:numPr>
        <w:ilvl w:val="2"/>
        <w:numId w:val="3"/>
      </w:numPr>
      <w:suppressAutoHyphens/>
      <w:ind w:left="2154" w:hanging="357"/>
    </w:pPr>
    <w:rPr>
      <w:rFonts w:eastAsia="Times New Roman" w:cstheme="minorHAnsi"/>
      <w:lang w:val="en-GB"/>
    </w:rPr>
  </w:style>
  <w:style w:type="character" w:customStyle="1" w:styleId="whitebulletChar">
    <w:name w:val="white bullet Char"/>
    <w:basedOn w:val="Absatz-Standardschriftart"/>
    <w:link w:val="whitebullet"/>
    <w:rsid w:val="00677693"/>
    <w:rPr>
      <w:rFonts w:eastAsia="Times New Roman" w:cstheme="minorHAnsi"/>
      <w:lang w:val="en-GB"/>
    </w:rPr>
  </w:style>
  <w:style w:type="paragraph" w:customStyle="1" w:styleId="numberbullet">
    <w:name w:val="number bullet"/>
    <w:basedOn w:val="Standard"/>
    <w:link w:val="numberbulletChar"/>
    <w:qFormat/>
    <w:rsid w:val="00677693"/>
    <w:pPr>
      <w:numPr>
        <w:numId w:val="5"/>
      </w:numPr>
      <w:suppressAutoHyphens/>
    </w:pPr>
    <w:rPr>
      <w:rFonts w:eastAsia="Times New Roman" w:cstheme="minorHAnsi"/>
      <w:lang w:val="en-GB"/>
    </w:rPr>
  </w:style>
  <w:style w:type="character" w:customStyle="1" w:styleId="checkbulletChar">
    <w:name w:val="check bullet Char"/>
    <w:basedOn w:val="Absatz-Standardschriftart"/>
    <w:link w:val="checkbullet"/>
    <w:rsid w:val="00677693"/>
    <w:rPr>
      <w:rFonts w:eastAsia="Times New Roman" w:cstheme="minorHAnsi"/>
      <w:lang w:val="en-GB"/>
    </w:rPr>
  </w:style>
  <w:style w:type="paragraph" w:customStyle="1" w:styleId="Latinnumbering">
    <w:name w:val="Latin numbering"/>
    <w:basedOn w:val="Standard"/>
    <w:link w:val="LatinnumberingChar"/>
    <w:qFormat/>
    <w:rsid w:val="00677693"/>
    <w:pPr>
      <w:numPr>
        <w:ilvl w:val="1"/>
        <w:numId w:val="5"/>
      </w:numPr>
      <w:tabs>
        <w:tab w:val="left" w:pos="1440"/>
      </w:tabs>
      <w:suppressAutoHyphens/>
      <w:ind w:left="1231" w:hanging="380"/>
    </w:pPr>
    <w:rPr>
      <w:rFonts w:eastAsia="Times New Roman" w:cstheme="minorHAnsi"/>
      <w:lang w:val="en-GB"/>
    </w:rPr>
  </w:style>
  <w:style w:type="character" w:customStyle="1" w:styleId="numberbulletChar">
    <w:name w:val="number bullet Char"/>
    <w:basedOn w:val="Absatz-Standardschriftart"/>
    <w:link w:val="numberbullet"/>
    <w:rsid w:val="00677693"/>
    <w:rPr>
      <w:rFonts w:eastAsia="Times New Roman" w:cstheme="minorHAnsi"/>
      <w:lang w:val="en-GB"/>
    </w:rPr>
  </w:style>
  <w:style w:type="paragraph" w:customStyle="1" w:styleId="Alphabetnumbering">
    <w:name w:val="Alphabet numbering"/>
    <w:basedOn w:val="Standard"/>
    <w:link w:val="AlphabetnumberingChar"/>
    <w:qFormat/>
    <w:rsid w:val="00677693"/>
    <w:pPr>
      <w:numPr>
        <w:ilvl w:val="2"/>
        <w:numId w:val="5"/>
      </w:numPr>
      <w:tabs>
        <w:tab w:val="left" w:pos="2160"/>
      </w:tabs>
      <w:suppressAutoHyphens/>
      <w:ind w:left="1798" w:hanging="380"/>
    </w:pPr>
    <w:rPr>
      <w:rFonts w:eastAsia="Times New Roman" w:cstheme="minorHAnsi"/>
      <w:lang w:val="en-GB"/>
    </w:rPr>
  </w:style>
  <w:style w:type="character" w:customStyle="1" w:styleId="LatinnumberingChar">
    <w:name w:val="Latin numbering Char"/>
    <w:basedOn w:val="Absatz-Standardschriftart"/>
    <w:link w:val="Latinnumbering"/>
    <w:rsid w:val="00677693"/>
    <w:rPr>
      <w:rFonts w:eastAsia="Times New Roman" w:cstheme="minorHAnsi"/>
      <w:lang w:val="en-GB"/>
    </w:rPr>
  </w:style>
  <w:style w:type="character" w:customStyle="1" w:styleId="AlphabetnumberingChar">
    <w:name w:val="Alphabet numbering Char"/>
    <w:basedOn w:val="Absatz-Standardschriftart"/>
    <w:link w:val="Alphabetnumbering"/>
    <w:rsid w:val="00677693"/>
    <w:rPr>
      <w:rFonts w:eastAsia="Times New Roman" w:cstheme="minorHAnsi"/>
      <w:lang w:val="en-GB"/>
    </w:rPr>
  </w:style>
  <w:style w:type="paragraph" w:styleId="Beschriftung">
    <w:name w:val="caption"/>
    <w:basedOn w:val="Standard"/>
    <w:next w:val="Standard"/>
    <w:unhideWhenUsed/>
    <w:qFormat/>
    <w:rsid w:val="00BA1084"/>
    <w:pPr>
      <w:spacing w:before="120"/>
      <w:jc w:val="center"/>
    </w:pPr>
    <w:rPr>
      <w:b/>
      <w:i/>
      <w:sz w:val="20"/>
    </w:rPr>
  </w:style>
  <w:style w:type="character" w:styleId="Hyperlink">
    <w:name w:val="Hyperlink"/>
    <w:basedOn w:val="Absatz-Standardschriftart"/>
    <w:uiPriority w:val="99"/>
    <w:rsid w:val="00BA1084"/>
    <w:rPr>
      <w:rFonts w:asciiTheme="minorHAnsi" w:hAnsiTheme="minorHAnsi"/>
      <w:color w:val="0000FF"/>
      <w:sz w:val="20"/>
      <w:u w:val="single"/>
    </w:rPr>
  </w:style>
  <w:style w:type="paragraph" w:styleId="Verzeichnis1">
    <w:name w:val="toc 1"/>
    <w:basedOn w:val="Standard"/>
    <w:next w:val="Standard"/>
    <w:autoRedefine/>
    <w:uiPriority w:val="39"/>
    <w:unhideWhenUsed/>
    <w:qFormat/>
    <w:rsid w:val="00BA1084"/>
    <w:pPr>
      <w:tabs>
        <w:tab w:val="right" w:leader="dot" w:pos="8302"/>
      </w:tabs>
      <w:spacing w:after="100"/>
    </w:pPr>
    <w:rPr>
      <w:b/>
      <w:noProof/>
    </w:rPr>
  </w:style>
  <w:style w:type="paragraph" w:styleId="Verzeichnis2">
    <w:name w:val="toc 2"/>
    <w:basedOn w:val="Standard"/>
    <w:next w:val="Standard"/>
    <w:autoRedefine/>
    <w:uiPriority w:val="39"/>
    <w:unhideWhenUsed/>
    <w:qFormat/>
    <w:rsid w:val="001A6661"/>
    <w:pPr>
      <w:spacing w:after="100"/>
      <w:ind w:left="220"/>
    </w:pPr>
  </w:style>
  <w:style w:type="paragraph" w:styleId="Verzeichnis3">
    <w:name w:val="toc 3"/>
    <w:basedOn w:val="Standard"/>
    <w:next w:val="Standard"/>
    <w:autoRedefine/>
    <w:uiPriority w:val="39"/>
    <w:unhideWhenUsed/>
    <w:qFormat/>
    <w:rsid w:val="00BA1084"/>
    <w:pPr>
      <w:spacing w:after="100"/>
      <w:ind w:left="440"/>
    </w:pPr>
  </w:style>
  <w:style w:type="paragraph" w:styleId="Abbildungsverzeichnis">
    <w:name w:val="table of figures"/>
    <w:basedOn w:val="Standard"/>
    <w:next w:val="Standard"/>
    <w:uiPriority w:val="99"/>
    <w:unhideWhenUsed/>
    <w:rsid w:val="00BA1084"/>
    <w:pPr>
      <w:spacing w:after="0"/>
    </w:pPr>
    <w:rPr>
      <w:b/>
      <w:i/>
    </w:rPr>
  </w:style>
  <w:style w:type="paragraph" w:customStyle="1" w:styleId="Reference">
    <w:name w:val="Reference"/>
    <w:basedOn w:val="Standard"/>
    <w:link w:val="ReferenceChar"/>
    <w:qFormat/>
    <w:rsid w:val="00BA1084"/>
    <w:pPr>
      <w:numPr>
        <w:numId w:val="4"/>
      </w:numPr>
      <w:tabs>
        <w:tab w:val="left" w:pos="1638"/>
      </w:tabs>
      <w:ind w:left="357" w:hanging="357"/>
    </w:pPr>
    <w:rPr>
      <w:rFonts w:ascii="Calibri" w:eastAsia="Times New Roman" w:hAnsi="Calibri" w:cstheme="minorHAnsi"/>
    </w:rPr>
  </w:style>
  <w:style w:type="character" w:customStyle="1" w:styleId="ReferenceChar">
    <w:name w:val="Reference Char"/>
    <w:basedOn w:val="Absatz-Standardschriftart"/>
    <w:link w:val="Reference"/>
    <w:rsid w:val="00EA0F7A"/>
    <w:rPr>
      <w:rFonts w:ascii="Calibri" w:eastAsia="Times New Roman" w:hAnsi="Calibri" w:cstheme="minorHAnsi"/>
      <w:lang w:val="en-US"/>
    </w:rPr>
  </w:style>
  <w:style w:type="paragraph" w:styleId="Zitat">
    <w:name w:val="Quote"/>
    <w:basedOn w:val="Standard"/>
    <w:next w:val="Standard"/>
    <w:link w:val="ZitatZchn"/>
    <w:uiPriority w:val="29"/>
    <w:qFormat/>
    <w:rsid w:val="00BA1084"/>
    <w:pPr>
      <w:spacing w:before="160" w:after="160"/>
      <w:ind w:left="680" w:right="680"/>
      <w:jc w:val="left"/>
    </w:pPr>
    <w:rPr>
      <w:rFonts w:ascii="Garamond" w:eastAsia="Times New Roman" w:hAnsi="Garamond" w:cstheme="minorHAnsi"/>
      <w:lang w:val="en-GB"/>
    </w:rPr>
  </w:style>
  <w:style w:type="character" w:customStyle="1" w:styleId="ZitatZchn">
    <w:name w:val="Zitat Zchn"/>
    <w:basedOn w:val="Absatz-Standardschriftart"/>
    <w:link w:val="Zitat"/>
    <w:uiPriority w:val="29"/>
    <w:rsid w:val="00BA1084"/>
    <w:rPr>
      <w:rFonts w:ascii="Garamond" w:eastAsia="Times New Roman" w:hAnsi="Garamond" w:cstheme="minorHAnsi"/>
      <w:lang w:val="en-GB"/>
    </w:rPr>
  </w:style>
  <w:style w:type="paragraph" w:styleId="Sprechblasentext">
    <w:name w:val="Balloon Text"/>
    <w:basedOn w:val="Standard"/>
    <w:link w:val="SprechblasentextZchn"/>
    <w:uiPriority w:val="99"/>
    <w:semiHidden/>
    <w:unhideWhenUsed/>
    <w:rsid w:val="00BA1084"/>
    <w:pPr>
      <w:spacing w:after="0"/>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A1084"/>
    <w:rPr>
      <w:rFonts w:ascii="Tahoma" w:hAnsi="Tahoma" w:cs="Tahoma"/>
      <w:sz w:val="16"/>
      <w:szCs w:val="16"/>
      <w:lang w:val="en-US"/>
    </w:rPr>
  </w:style>
  <w:style w:type="character" w:customStyle="1" w:styleId="apple-converted-space">
    <w:name w:val="apple-converted-space"/>
    <w:basedOn w:val="Absatz-Standardschriftart"/>
    <w:rsid w:val="0001421C"/>
  </w:style>
  <w:style w:type="character" w:customStyle="1" w:styleId="psstyle-command">
    <w:name w:val="psstyle-command"/>
    <w:basedOn w:val="Absatz-Standardschriftart"/>
    <w:rsid w:val="0001421C"/>
  </w:style>
  <w:style w:type="paragraph" w:styleId="Listenabsatz">
    <w:name w:val="List Paragraph"/>
    <w:basedOn w:val="Standard"/>
    <w:uiPriority w:val="34"/>
    <w:qFormat/>
    <w:rsid w:val="00D85454"/>
    <w:pPr>
      <w:spacing w:after="0"/>
      <w:ind w:left="720"/>
      <w:jc w:val="left"/>
    </w:pPr>
    <w:rPr>
      <w:rFonts w:ascii="Calibri" w:eastAsia="Times New Roman" w:hAnsi="Calibri" w:cs="Times New Roman"/>
      <w:sz w:val="24"/>
      <w:szCs w:val="24"/>
    </w:rPr>
  </w:style>
  <w:style w:type="character" w:customStyle="1" w:styleId="apple-style-span">
    <w:name w:val="apple-style-span"/>
    <w:basedOn w:val="Absatz-Standardschriftart"/>
    <w:rsid w:val="008D2703"/>
  </w:style>
  <w:style w:type="character" w:styleId="Kommentarzeichen">
    <w:name w:val="annotation reference"/>
    <w:basedOn w:val="Absatz-Standardschriftart"/>
    <w:uiPriority w:val="99"/>
    <w:semiHidden/>
    <w:unhideWhenUsed/>
    <w:rsid w:val="00DD5052"/>
    <w:rPr>
      <w:sz w:val="16"/>
      <w:szCs w:val="16"/>
    </w:rPr>
  </w:style>
  <w:style w:type="paragraph" w:styleId="Kommentartext">
    <w:name w:val="annotation text"/>
    <w:basedOn w:val="Standard"/>
    <w:link w:val="KommentartextZchn"/>
    <w:uiPriority w:val="99"/>
    <w:semiHidden/>
    <w:unhideWhenUsed/>
    <w:rsid w:val="00DD5052"/>
    <w:rPr>
      <w:sz w:val="20"/>
      <w:szCs w:val="20"/>
    </w:rPr>
  </w:style>
  <w:style w:type="character" w:customStyle="1" w:styleId="KommentartextZchn">
    <w:name w:val="Kommentartext Zchn"/>
    <w:basedOn w:val="Absatz-Standardschriftart"/>
    <w:link w:val="Kommentartext"/>
    <w:uiPriority w:val="99"/>
    <w:semiHidden/>
    <w:rsid w:val="00DD5052"/>
    <w:rPr>
      <w:sz w:val="20"/>
      <w:szCs w:val="20"/>
      <w:lang w:val="en-US"/>
    </w:rPr>
  </w:style>
  <w:style w:type="paragraph" w:styleId="Kommentarthema">
    <w:name w:val="annotation subject"/>
    <w:basedOn w:val="Kommentartext"/>
    <w:next w:val="Kommentartext"/>
    <w:link w:val="KommentarthemaZchn"/>
    <w:uiPriority w:val="99"/>
    <w:semiHidden/>
    <w:unhideWhenUsed/>
    <w:rsid w:val="00DD5052"/>
    <w:rPr>
      <w:b/>
      <w:bCs/>
    </w:rPr>
  </w:style>
  <w:style w:type="character" w:customStyle="1" w:styleId="KommentarthemaZchn">
    <w:name w:val="Kommentarthema Zchn"/>
    <w:basedOn w:val="KommentartextZchn"/>
    <w:link w:val="Kommentarthema"/>
    <w:uiPriority w:val="99"/>
    <w:semiHidden/>
    <w:rsid w:val="00DD5052"/>
    <w:rPr>
      <w:b/>
      <w:bCs/>
      <w:sz w:val="20"/>
      <w:szCs w:val="20"/>
      <w:lang w:val="en-US"/>
    </w:rPr>
  </w:style>
  <w:style w:type="paragraph" w:styleId="KeinLeerraum">
    <w:name w:val="No Spacing"/>
    <w:uiPriority w:val="1"/>
    <w:qFormat/>
    <w:rsid w:val="00263A73"/>
    <w:pPr>
      <w:spacing w:after="0" w:line="240" w:lineRule="auto"/>
      <w:jc w:val="both"/>
    </w:pPr>
    <w:rPr>
      <w:lang w:val="en-US"/>
    </w:rPr>
  </w:style>
  <w:style w:type="paragraph" w:styleId="Inhaltsverzeichnisberschrift">
    <w:name w:val="TOC Heading"/>
    <w:basedOn w:val="berschrift1"/>
    <w:next w:val="Standard"/>
    <w:uiPriority w:val="39"/>
    <w:unhideWhenUsed/>
    <w:qFormat/>
    <w:rsid w:val="008D4A45"/>
    <w:pPr>
      <w:pageBreakBefore w:val="0"/>
      <w:numPr>
        <w:numId w:val="0"/>
      </w:numPr>
      <w:spacing w:before="480" w:after="0" w:line="276" w:lineRule="auto"/>
      <w:jc w:val="left"/>
      <w:outlineLvl w:val="9"/>
    </w:pPr>
    <w:rPr>
      <w:rFonts w:asciiTheme="majorHAnsi" w:hAnsiTheme="majorHAnsi"/>
      <w:color w:val="365F91" w:themeColor="accent1" w:themeShade="BF"/>
      <w:lang w:val="fr-FR"/>
    </w:rPr>
  </w:style>
  <w:style w:type="paragraph" w:customStyle="1" w:styleId="Code">
    <w:name w:val="Code"/>
    <w:basedOn w:val="Standard"/>
    <w:link w:val="CodeZchn"/>
    <w:qFormat/>
    <w:rsid w:val="00DA6D38"/>
    <w:pPr>
      <w:spacing w:after="0"/>
    </w:pPr>
    <w:rPr>
      <w:rFonts w:ascii="Consolas" w:hAnsi="Consolas" w:cs="Courier New"/>
      <w:sz w:val="20"/>
      <w:szCs w:val="20"/>
    </w:rPr>
  </w:style>
  <w:style w:type="character" w:customStyle="1" w:styleId="CodeZchn">
    <w:name w:val="Code Zchn"/>
    <w:basedOn w:val="Absatz-Standardschriftart"/>
    <w:link w:val="Code"/>
    <w:rsid w:val="00DA6D38"/>
    <w:rPr>
      <w:rFonts w:ascii="Consolas" w:hAnsi="Consolas" w:cs="Courier New"/>
      <w:sz w:val="20"/>
      <w:szCs w:val="20"/>
      <w:lang w:val="en-US"/>
    </w:rPr>
  </w:style>
  <w:style w:type="paragraph" w:styleId="HTMLVorformatiert">
    <w:name w:val="HTML Preformatted"/>
    <w:basedOn w:val="Standard"/>
    <w:link w:val="HTMLVorformatiertZchn"/>
    <w:uiPriority w:val="99"/>
    <w:unhideWhenUsed/>
    <w:rsid w:val="001115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Times New Roman" w:hAnsi="Courier New" w:cs="Courier New"/>
      <w:sz w:val="20"/>
      <w:szCs w:val="20"/>
      <w:lang w:val="de-DE" w:eastAsia="de-DE"/>
    </w:rPr>
  </w:style>
  <w:style w:type="character" w:customStyle="1" w:styleId="HTMLVorformatiertZchn">
    <w:name w:val="HTML Vorformatiert Zchn"/>
    <w:basedOn w:val="Absatz-Standardschriftart"/>
    <w:link w:val="HTMLVorformatiert"/>
    <w:uiPriority w:val="99"/>
    <w:rsid w:val="001115A0"/>
    <w:rPr>
      <w:rFonts w:ascii="Courier New" w:eastAsia="Times New Roman" w:hAnsi="Courier New" w:cs="Courier New"/>
      <w:sz w:val="20"/>
      <w:szCs w:val="20"/>
      <w:lang w:val="de-DE" w:eastAsia="de-DE"/>
    </w:rPr>
  </w:style>
  <w:style w:type="character" w:styleId="Funotenzeichen">
    <w:name w:val="footnote reference"/>
    <w:basedOn w:val="Absatz-Standardschriftart"/>
    <w:uiPriority w:val="99"/>
    <w:semiHidden/>
    <w:unhideWhenUsed/>
    <w:rsid w:val="0096138C"/>
    <w:rPr>
      <w:vertAlign w:val="superscript"/>
    </w:rPr>
  </w:style>
  <w:style w:type="paragraph" w:customStyle="1" w:styleId="StdTable">
    <w:name w:val="Std Table"/>
    <w:basedOn w:val="Standard"/>
    <w:link w:val="StdTableZchn"/>
    <w:qFormat/>
    <w:rsid w:val="00DA6D38"/>
    <w:pPr>
      <w:spacing w:after="0"/>
    </w:pPr>
    <w:rPr>
      <w:sz w:val="21"/>
    </w:rPr>
  </w:style>
  <w:style w:type="paragraph" w:customStyle="1" w:styleId="StdTabHead">
    <w:name w:val="Std Tab Head"/>
    <w:basedOn w:val="Standard"/>
    <w:link w:val="StdTabHeadZchn"/>
    <w:qFormat/>
    <w:rsid w:val="00CC6660"/>
    <w:pPr>
      <w:spacing w:after="0"/>
      <w:jc w:val="left"/>
    </w:pPr>
  </w:style>
  <w:style w:type="character" w:customStyle="1" w:styleId="StdTableZchn">
    <w:name w:val="Std Table Zchn"/>
    <w:basedOn w:val="Absatz-Standardschriftart"/>
    <w:link w:val="StdTable"/>
    <w:rsid w:val="00DA6D38"/>
    <w:rPr>
      <w:sz w:val="21"/>
      <w:lang w:val="en-US"/>
    </w:rPr>
  </w:style>
  <w:style w:type="character" w:customStyle="1" w:styleId="StdTabHeadZchn">
    <w:name w:val="Std Tab Head Zchn"/>
    <w:basedOn w:val="Absatz-Standardschriftart"/>
    <w:link w:val="StdTabHead"/>
    <w:rsid w:val="00CC6660"/>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245013">
      <w:bodyDiv w:val="1"/>
      <w:marLeft w:val="0"/>
      <w:marRight w:val="0"/>
      <w:marTop w:val="0"/>
      <w:marBottom w:val="0"/>
      <w:divBdr>
        <w:top w:val="none" w:sz="0" w:space="0" w:color="auto"/>
        <w:left w:val="none" w:sz="0" w:space="0" w:color="auto"/>
        <w:bottom w:val="none" w:sz="0" w:space="0" w:color="auto"/>
        <w:right w:val="none" w:sz="0" w:space="0" w:color="auto"/>
      </w:divBdr>
    </w:div>
    <w:div w:id="309870436">
      <w:bodyDiv w:val="1"/>
      <w:marLeft w:val="0"/>
      <w:marRight w:val="0"/>
      <w:marTop w:val="0"/>
      <w:marBottom w:val="0"/>
      <w:divBdr>
        <w:top w:val="none" w:sz="0" w:space="0" w:color="auto"/>
        <w:left w:val="none" w:sz="0" w:space="0" w:color="auto"/>
        <w:bottom w:val="none" w:sz="0" w:space="0" w:color="auto"/>
        <w:right w:val="none" w:sz="0" w:space="0" w:color="auto"/>
      </w:divBdr>
    </w:div>
    <w:div w:id="734855725">
      <w:bodyDiv w:val="1"/>
      <w:marLeft w:val="0"/>
      <w:marRight w:val="0"/>
      <w:marTop w:val="0"/>
      <w:marBottom w:val="0"/>
      <w:divBdr>
        <w:top w:val="none" w:sz="0" w:space="0" w:color="auto"/>
        <w:left w:val="none" w:sz="0" w:space="0" w:color="auto"/>
        <w:bottom w:val="none" w:sz="0" w:space="0" w:color="auto"/>
        <w:right w:val="none" w:sz="0" w:space="0" w:color="auto"/>
      </w:divBdr>
    </w:div>
    <w:div w:id="916090618">
      <w:bodyDiv w:val="1"/>
      <w:marLeft w:val="0"/>
      <w:marRight w:val="0"/>
      <w:marTop w:val="0"/>
      <w:marBottom w:val="0"/>
      <w:divBdr>
        <w:top w:val="none" w:sz="0" w:space="0" w:color="auto"/>
        <w:left w:val="none" w:sz="0" w:space="0" w:color="auto"/>
        <w:bottom w:val="none" w:sz="0" w:space="0" w:color="auto"/>
        <w:right w:val="none" w:sz="0" w:space="0" w:color="auto"/>
      </w:divBdr>
    </w:div>
    <w:div w:id="1181820324">
      <w:bodyDiv w:val="1"/>
      <w:marLeft w:val="0"/>
      <w:marRight w:val="0"/>
      <w:marTop w:val="0"/>
      <w:marBottom w:val="0"/>
      <w:divBdr>
        <w:top w:val="none" w:sz="0" w:space="0" w:color="auto"/>
        <w:left w:val="none" w:sz="0" w:space="0" w:color="auto"/>
        <w:bottom w:val="none" w:sz="0" w:space="0" w:color="auto"/>
        <w:right w:val="none" w:sz="0" w:space="0" w:color="auto"/>
      </w:divBdr>
    </w:div>
    <w:div w:id="15656005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en.wikipedia.org/wiki/Executive_summary"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48776BE-F1E5-4D12-9B85-4A57D98DBA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9160</Words>
  <Characters>57714</Characters>
  <Application>Microsoft Office Word</Application>
  <DocSecurity>0</DocSecurity>
  <Lines>480</Lines>
  <Paragraphs>133</Paragraphs>
  <ScaleCrop>false</ScaleCrop>
  <HeadingPairs>
    <vt:vector size="8" baseType="variant">
      <vt:variant>
        <vt:lpstr>Titel</vt:lpstr>
      </vt:variant>
      <vt:variant>
        <vt:i4>1</vt:i4>
      </vt:variant>
      <vt:variant>
        <vt:lpstr>Titre</vt:lpstr>
      </vt:variant>
      <vt:variant>
        <vt:i4>1</vt:i4>
      </vt:variant>
      <vt:variant>
        <vt:lpstr>Título</vt:lpstr>
      </vt:variant>
      <vt:variant>
        <vt:i4>1</vt:i4>
      </vt:variant>
      <vt:variant>
        <vt:lpstr>Title</vt:lpstr>
      </vt:variant>
      <vt:variant>
        <vt:i4>1</vt:i4>
      </vt:variant>
    </vt:vector>
  </HeadingPairs>
  <TitlesOfParts>
    <vt:vector size="4" baseType="lpstr">
      <vt:lpstr>STORK2.0 VIDP Installation manual</vt:lpstr>
      <vt:lpstr>STORK2.0 PEPS Installation manual</vt:lpstr>
      <vt:lpstr/>
      <vt:lpstr/>
    </vt:vector>
  </TitlesOfParts>
  <Company>Cyber Security</Company>
  <LinksUpToDate>false</LinksUpToDate>
  <CharactersWithSpaces>66741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STORK2.0 VIDP Installation manual</dc:title>
  <dc:creator>WP4 partners</dc:creator>
  <cp:lastModifiedBy>Bojan Suzic</cp:lastModifiedBy>
  <cp:revision>184</cp:revision>
  <cp:lastPrinted>2014-04-10T14:51:00Z</cp:lastPrinted>
  <dcterms:created xsi:type="dcterms:W3CDTF">2014-06-11T17:07:00Z</dcterms:created>
  <dcterms:modified xsi:type="dcterms:W3CDTF">2014-06-12T12:08:00Z</dcterms:modified>
</cp:coreProperties>
</file>